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2" w:rsidRDefault="005F4A22" w:rsidP="00F52712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РОССИЙСКОЙ ФЕДЕРАЦИИ</w:t>
      </w:r>
    </w:p>
    <w:p w:rsidR="005F4A22" w:rsidRDefault="005F4A22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КАЗАНСКИЙ </w:t>
      </w:r>
      <w:r w:rsidR="00B553D4">
        <w:rPr>
          <w:sz w:val="20"/>
          <w:szCs w:val="20"/>
        </w:rPr>
        <w:t>ПРИВОЛЖСКИЙ</w:t>
      </w:r>
      <w:r>
        <w:rPr>
          <w:sz w:val="20"/>
          <w:szCs w:val="20"/>
        </w:rPr>
        <w:t xml:space="preserve"> Ф</w:t>
      </w:r>
      <w:r w:rsidR="00B553D4">
        <w:rPr>
          <w:sz w:val="20"/>
          <w:szCs w:val="20"/>
        </w:rPr>
        <w:t>ЕДЕРАЛЬНЫЙ УНИВЕРСИТЕТ</w:t>
      </w:r>
    </w:p>
    <w:p w:rsidR="00B553D4" w:rsidRDefault="00B553D4" w:rsidP="00F52712">
      <w:pPr>
        <w:jc w:val="center"/>
        <w:rPr>
          <w:sz w:val="20"/>
          <w:szCs w:val="20"/>
        </w:rPr>
      </w:pPr>
    </w:p>
    <w:p w:rsidR="00B553D4" w:rsidRDefault="00B553D4" w:rsidP="00F52712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УПРАВЛЕНИЯ</w:t>
      </w:r>
      <w:r w:rsidR="0052767E">
        <w:rPr>
          <w:sz w:val="20"/>
          <w:szCs w:val="20"/>
        </w:rPr>
        <w:t>,</w:t>
      </w:r>
      <w:r>
        <w:rPr>
          <w:sz w:val="20"/>
          <w:szCs w:val="20"/>
        </w:rPr>
        <w:t xml:space="preserve"> ЭКОНОМИКИ И ФИНАНСОВ</w:t>
      </w: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7A4BCF" w:rsidRPr="00F377DF" w:rsidRDefault="007A4BCF" w:rsidP="00F52712">
      <w:pPr>
        <w:jc w:val="center"/>
      </w:pPr>
      <w:r w:rsidRPr="00F377DF">
        <w:t>Кафедра “</w:t>
      </w:r>
      <w:r w:rsidR="00051261" w:rsidRPr="00F377DF">
        <w:t>Экономической теории</w:t>
      </w:r>
      <w:r w:rsidRPr="00F377DF">
        <w:t>”</w:t>
      </w: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Default="006D76E0" w:rsidP="00F52712">
      <w:pPr>
        <w:jc w:val="center"/>
        <w:rPr>
          <w:sz w:val="20"/>
          <w:szCs w:val="20"/>
        </w:rPr>
      </w:pPr>
    </w:p>
    <w:p w:rsidR="006D76E0" w:rsidRPr="006D76E0" w:rsidRDefault="006D76E0" w:rsidP="00F52712">
      <w:pPr>
        <w:jc w:val="center"/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5F4A22" w:rsidRDefault="005F4A22" w:rsidP="00F52712">
      <w:pPr>
        <w:jc w:val="center"/>
        <w:rPr>
          <w:sz w:val="20"/>
          <w:szCs w:val="20"/>
        </w:rPr>
      </w:pPr>
    </w:p>
    <w:p w:rsidR="007A4BCF" w:rsidRDefault="007A4BCF" w:rsidP="00F52712">
      <w:pPr>
        <w:jc w:val="center"/>
      </w:pPr>
      <w:r>
        <w:rPr>
          <w:rFonts w:ascii="Helvetica" w:hAnsi="Helvetica"/>
          <w:sz w:val="20"/>
          <w:szCs w:val="20"/>
        </w:rPr>
        <w:t> </w:t>
      </w:r>
    </w:p>
    <w:p w:rsidR="007A4BCF" w:rsidRPr="005F4A22" w:rsidRDefault="005F4A22" w:rsidP="00F52712">
      <w:pPr>
        <w:jc w:val="center"/>
      </w:pPr>
      <w:r>
        <w:rPr>
          <w:b/>
          <w:bCs/>
        </w:rPr>
        <w:t>МЕТОДИЧЕСКИЕ</w:t>
      </w:r>
    </w:p>
    <w:p w:rsidR="007A4BCF" w:rsidRDefault="007A4BCF" w:rsidP="00F52712">
      <w:pPr>
        <w:jc w:val="center"/>
      </w:pPr>
      <w:r>
        <w:rPr>
          <w:rFonts w:ascii="Helvetica" w:hAnsi="Helvetica"/>
          <w:b/>
          <w:bCs/>
          <w:sz w:val="20"/>
          <w:szCs w:val="20"/>
        </w:rPr>
        <w:t> </w:t>
      </w:r>
    </w:p>
    <w:p w:rsidR="007A4BCF" w:rsidRDefault="007A4BCF" w:rsidP="00F52712">
      <w:pPr>
        <w:jc w:val="center"/>
        <w:rPr>
          <w:b/>
        </w:rPr>
      </w:pPr>
      <w:r w:rsidRPr="00D95E54">
        <w:rPr>
          <w:b/>
        </w:rPr>
        <w:t>указания по выполнению работы курсовой</w:t>
      </w:r>
      <w:r w:rsidR="00F377DF">
        <w:rPr>
          <w:b/>
        </w:rPr>
        <w:t xml:space="preserve"> работы</w:t>
      </w:r>
    </w:p>
    <w:p w:rsidR="00D95E54" w:rsidRDefault="00D95E54" w:rsidP="00F52712">
      <w:pPr>
        <w:jc w:val="center"/>
        <w:rPr>
          <w:b/>
        </w:rPr>
      </w:pPr>
    </w:p>
    <w:p w:rsidR="00D95E54" w:rsidRPr="00D95E54" w:rsidRDefault="00D95E54" w:rsidP="00F52712">
      <w:pPr>
        <w:jc w:val="center"/>
        <w:rPr>
          <w:b/>
        </w:rPr>
      </w:pPr>
    </w:p>
    <w:p w:rsidR="007A4BCF" w:rsidRDefault="007A4BCF" w:rsidP="00F52712">
      <w:pPr>
        <w:jc w:val="center"/>
      </w:pPr>
      <w:r>
        <w:rPr>
          <w:rFonts w:ascii="Helvetica" w:hAnsi="Helvetica"/>
          <w:sz w:val="20"/>
          <w:szCs w:val="20"/>
        </w:rPr>
        <w:t> </w:t>
      </w:r>
    </w:p>
    <w:p w:rsidR="00D95E54" w:rsidRDefault="00D95E54" w:rsidP="00F52712">
      <w:pPr>
        <w:jc w:val="center"/>
        <w:rPr>
          <w:iCs/>
        </w:rPr>
      </w:pPr>
      <w:r w:rsidRPr="00D95E54">
        <w:rPr>
          <w:iCs/>
        </w:rPr>
        <w:t>Учебно-методическая разработка</w:t>
      </w:r>
    </w:p>
    <w:p w:rsidR="007A4BCF" w:rsidRDefault="00D95E54" w:rsidP="00F52712">
      <w:pPr>
        <w:jc w:val="center"/>
      </w:pPr>
      <w:r>
        <w:rPr>
          <w:iCs/>
        </w:rPr>
        <w:t xml:space="preserve">для студентов </w:t>
      </w:r>
      <w:r w:rsidR="004149D7">
        <w:rPr>
          <w:iCs/>
        </w:rPr>
        <w:t>всех форм обучения</w:t>
      </w:r>
      <w:r w:rsidR="007A4BCF">
        <w:rPr>
          <w:rFonts w:ascii="Helvetica" w:hAnsi="Helvetica"/>
          <w:i/>
          <w:iCs/>
          <w:sz w:val="20"/>
          <w:szCs w:val="20"/>
        </w:rPr>
        <w:t>.</w:t>
      </w:r>
    </w:p>
    <w:p w:rsidR="007A4BCF" w:rsidRDefault="007A4BCF" w:rsidP="007A4BCF">
      <w:pPr>
        <w:ind w:left="1440"/>
        <w:jc w:val="center"/>
      </w:pPr>
      <w:r>
        <w:rPr>
          <w:rFonts w:ascii="Helvetica" w:hAnsi="Helvetica"/>
          <w:i/>
          <w:iCs/>
          <w:sz w:val="20"/>
          <w:szCs w:val="20"/>
        </w:rPr>
        <w:t> </w:t>
      </w: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Pr="00945FA5" w:rsidRDefault="006D76E0" w:rsidP="006D76E0">
      <w:pPr>
        <w:jc w:val="center"/>
        <w:rPr>
          <w:b/>
        </w:rPr>
      </w:pPr>
      <w:r w:rsidRPr="006D76E0">
        <w:rPr>
          <w:b/>
        </w:rPr>
        <w:t>Казань - 20</w:t>
      </w:r>
      <w:r w:rsidR="00A561C6">
        <w:rPr>
          <w:b/>
        </w:rPr>
        <w:t>14</w:t>
      </w:r>
    </w:p>
    <w:p w:rsidR="006D76E0" w:rsidRDefault="006D76E0" w:rsidP="007A4BCF">
      <w:pPr>
        <w:ind w:left="1440"/>
        <w:jc w:val="center"/>
        <w:rPr>
          <w:sz w:val="20"/>
          <w:szCs w:val="20"/>
        </w:rPr>
      </w:pPr>
    </w:p>
    <w:p w:rsidR="006D76E0" w:rsidRDefault="006D76E0" w:rsidP="007A4BCF">
      <w:pPr>
        <w:ind w:left="1440"/>
        <w:jc w:val="center"/>
      </w:pPr>
    </w:p>
    <w:p w:rsidR="006D76E0" w:rsidRDefault="006D76E0" w:rsidP="007A4BCF">
      <w:pPr>
        <w:ind w:left="1440"/>
        <w:jc w:val="center"/>
      </w:pPr>
    </w:p>
    <w:p w:rsidR="00DA361E" w:rsidRDefault="00DA361E" w:rsidP="007A4BCF">
      <w:pPr>
        <w:ind w:left="1440"/>
        <w:jc w:val="center"/>
      </w:pPr>
    </w:p>
    <w:p w:rsidR="00DA361E" w:rsidRDefault="00915289" w:rsidP="00915289">
      <w:pPr>
        <w:ind w:left="1440"/>
        <w:jc w:val="center"/>
      </w:pPr>
      <w:r>
        <w:t xml:space="preserve">                                                                                       </w:t>
      </w:r>
      <w:r w:rsidR="00DA361E">
        <w:t>Утверждено</w:t>
      </w:r>
    </w:p>
    <w:p w:rsidR="00DA361E" w:rsidRDefault="00DA361E" w:rsidP="00DA361E">
      <w:pPr>
        <w:ind w:left="1440"/>
        <w:jc w:val="right"/>
      </w:pPr>
    </w:p>
    <w:p w:rsidR="00DA361E" w:rsidRDefault="00DA361E" w:rsidP="00DA361E">
      <w:pPr>
        <w:ind w:left="1440"/>
        <w:jc w:val="right"/>
      </w:pPr>
      <w:r>
        <w:t>На заседании кафедры</w:t>
      </w:r>
    </w:p>
    <w:p w:rsidR="00915289" w:rsidRDefault="00915289" w:rsidP="00DA361E">
      <w:pPr>
        <w:ind w:left="1440"/>
        <w:jc w:val="right"/>
      </w:pPr>
    </w:p>
    <w:p w:rsidR="00915289" w:rsidRDefault="00DA361E" w:rsidP="00915289">
      <w:pPr>
        <w:ind w:left="1440"/>
        <w:jc w:val="right"/>
      </w:pPr>
      <w:r>
        <w:t xml:space="preserve">                                                  Протокол </w:t>
      </w:r>
      <w:r w:rsidR="00F377DF">
        <w:t xml:space="preserve"> </w:t>
      </w:r>
      <w:r>
        <w:t xml:space="preserve">№ </w:t>
      </w:r>
      <w:r w:rsidR="00F377DF">
        <w:t>1</w:t>
      </w:r>
      <w:r w:rsidR="00915289">
        <w:t xml:space="preserve"> </w:t>
      </w:r>
      <w:r w:rsidR="00F377DF">
        <w:t>от 2.09.2014 г.</w:t>
      </w:r>
    </w:p>
    <w:p w:rsidR="00915289" w:rsidRDefault="00915289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Pr="00F377DF" w:rsidRDefault="00915289" w:rsidP="00915289">
      <w:pPr>
        <w:ind w:left="280"/>
      </w:pPr>
      <w:r>
        <w:t>Составители:      к.э.н., доцент Бодров О.Г.</w:t>
      </w:r>
    </w:p>
    <w:p w:rsidR="006E1936" w:rsidRPr="006E1936" w:rsidRDefault="006E1936" w:rsidP="00915289">
      <w:pPr>
        <w:ind w:left="280"/>
      </w:pPr>
      <w:r w:rsidRPr="006E1936">
        <w:t xml:space="preserve">                            </w:t>
      </w:r>
      <w:r w:rsidR="00F377DF">
        <w:t>д.э.н., профессор Кундакчя</w:t>
      </w:r>
      <w:r>
        <w:t>н Р.М.</w:t>
      </w:r>
    </w:p>
    <w:p w:rsidR="00915289" w:rsidRDefault="00915289" w:rsidP="00915289">
      <w:pPr>
        <w:ind w:left="280"/>
      </w:pPr>
      <w:r>
        <w:t xml:space="preserve">                        </w:t>
      </w:r>
    </w:p>
    <w:p w:rsidR="00181FE6" w:rsidRDefault="00181FE6" w:rsidP="00915289">
      <w:pPr>
        <w:ind w:left="280"/>
      </w:pPr>
    </w:p>
    <w:p w:rsidR="00181FE6" w:rsidRDefault="00181FE6" w:rsidP="00915289">
      <w:pPr>
        <w:ind w:left="280"/>
      </w:pPr>
    </w:p>
    <w:p w:rsidR="0052767E" w:rsidRDefault="00181FE6" w:rsidP="00915289">
      <w:pPr>
        <w:ind w:left="280"/>
      </w:pPr>
      <w:r>
        <w:t>Рецензенты:</w:t>
      </w:r>
      <w:r w:rsidR="00F377DF">
        <w:t xml:space="preserve">  </w:t>
      </w:r>
      <w:r w:rsidR="0052767E">
        <w:t xml:space="preserve">  д.э.н., профессор Хасанов И.Ш.</w:t>
      </w:r>
    </w:p>
    <w:p w:rsidR="00181FE6" w:rsidRDefault="0052767E" w:rsidP="00915289">
      <w:pPr>
        <w:ind w:left="280"/>
      </w:pPr>
      <w:r>
        <w:t xml:space="preserve">                         к.э.н., доцент Балашова Е.Я.</w:t>
      </w:r>
    </w:p>
    <w:p w:rsidR="00915289" w:rsidRDefault="00915289" w:rsidP="00915289">
      <w:pPr>
        <w:ind w:left="1440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F377DF" w:rsidRDefault="00F377DF" w:rsidP="00915289">
      <w:pPr>
        <w:ind w:left="1440"/>
        <w:jc w:val="right"/>
      </w:pPr>
    </w:p>
    <w:p w:rsidR="00181FE6" w:rsidRDefault="00181FE6" w:rsidP="00915289">
      <w:pPr>
        <w:ind w:left="1440"/>
        <w:jc w:val="right"/>
      </w:pPr>
    </w:p>
    <w:p w:rsidR="00915289" w:rsidRDefault="00915289" w:rsidP="00915289">
      <w:pPr>
        <w:ind w:left="1440"/>
        <w:jc w:val="right"/>
      </w:pPr>
    </w:p>
    <w:p w:rsidR="007A4BCF" w:rsidRPr="00E569FC" w:rsidRDefault="007A4BCF" w:rsidP="007A4BCF">
      <w:pPr>
        <w:pStyle w:val="a4"/>
        <w:ind w:left="1440"/>
      </w:pPr>
      <w:r w:rsidRPr="00E569FC">
        <w:rPr>
          <w:b/>
          <w:bCs/>
          <w:iCs/>
        </w:rPr>
        <w:lastRenderedPageBreak/>
        <w:t>1. </w:t>
      </w:r>
      <w:bookmarkStart w:id="0" w:name="ОБЩИЕ"/>
      <w:bookmarkEnd w:id="0"/>
      <w:r w:rsidRPr="00E569FC">
        <w:rPr>
          <w:b/>
          <w:bCs/>
          <w:iCs/>
        </w:rPr>
        <w:t>ОБЩИЕ ПОЛОЖЕНИЯ</w:t>
      </w:r>
      <w:r w:rsidRPr="00E569FC">
        <w:t xml:space="preserve">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rPr>
          <w:b/>
          <w:bCs/>
        </w:rPr>
        <w:t xml:space="preserve">Одной </w:t>
      </w:r>
      <w:r w:rsidRPr="006B08EB">
        <w:t>из наиболее действенных форм</w:t>
      </w:r>
      <w:r w:rsidRPr="006B08EB">
        <w:rPr>
          <w:b/>
          <w:bCs/>
        </w:rPr>
        <w:t xml:space="preserve"> </w:t>
      </w:r>
      <w:r w:rsidRPr="006B08EB">
        <w:t>активизации</w:t>
      </w:r>
      <w:r w:rsidRPr="006B08EB">
        <w:rPr>
          <w:b/>
          <w:bCs/>
        </w:rPr>
        <w:t xml:space="preserve"> </w:t>
      </w:r>
      <w:r w:rsidRPr="006B08EB">
        <w:t>и оптимизации учебно-педагогического процесса, усиления</w:t>
      </w:r>
      <w:r w:rsidRPr="006B08EB">
        <w:rPr>
          <w:b/>
          <w:bCs/>
        </w:rPr>
        <w:t xml:space="preserve"> </w:t>
      </w:r>
      <w:r w:rsidRPr="006B08EB">
        <w:t xml:space="preserve">его профессионально-прикладной направленности является подготовка каждым студентом письменных работ. Это способствует укреплению связи учебного процесса с научно-исследовательской деятельностью, их взаимному обогащению, выступает действенным средством усиления целенаправленности профессиональной подготовки студента. Письменные работы имеют целью систематизацию, закрепление и расширение теоретических знаний, формирование у студента умений и навыков самостоятельно анализировать экономические, </w:t>
      </w:r>
      <w:r w:rsidR="005A3C69" w:rsidRPr="006B08EB">
        <w:t>социально-</w:t>
      </w:r>
      <w:r w:rsidRPr="006B08EB">
        <w:t xml:space="preserve">политические и управленческие процессы, формулировать и аргументировать выдвигаемые положения, делать обоснованные выводы и рекомендации.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t xml:space="preserve">В соответствии с учебным планом подготовки </w:t>
      </w:r>
      <w:r w:rsidR="005A3C69" w:rsidRPr="006B08EB">
        <w:t>бакалав</w:t>
      </w:r>
      <w:r w:rsidRPr="006B08EB">
        <w:t xml:space="preserve">ров по </w:t>
      </w:r>
      <w:r w:rsidR="005A3C69" w:rsidRPr="006B08EB">
        <w:t>направлениям – Менеджмент и Экономика</w:t>
      </w:r>
      <w:r w:rsidRPr="006B08EB">
        <w:t xml:space="preserve"> в процессе изучения дисциплины "М</w:t>
      </w:r>
      <w:r w:rsidR="005A3C69" w:rsidRPr="006B08EB">
        <w:t>икроэкономика</w:t>
      </w:r>
      <w:r w:rsidRPr="006B08EB">
        <w:t>"</w:t>
      </w:r>
      <w:r w:rsidR="005A3C69" w:rsidRPr="006B08EB">
        <w:t xml:space="preserve"> студенты</w:t>
      </w:r>
      <w:r w:rsidRPr="006B08EB">
        <w:t xml:space="preserve"> </w:t>
      </w:r>
      <w:r w:rsidR="005A3C69" w:rsidRPr="006B08EB">
        <w:t xml:space="preserve">1 курса </w:t>
      </w:r>
      <w:r w:rsidRPr="006B08EB">
        <w:t xml:space="preserve">должны выполнить курсовую работу.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rPr>
          <w:b/>
          <w:bCs/>
        </w:rPr>
        <w:t xml:space="preserve">Курсовая работа является самостоятельным, выполненным под руководством преподавателя научным исследованием одного из актуальных вопросов </w:t>
      </w:r>
      <w:r w:rsidR="0091295A" w:rsidRPr="006B08EB">
        <w:rPr>
          <w:b/>
          <w:bCs/>
        </w:rPr>
        <w:t>современного этапа развития экономических процессов</w:t>
      </w:r>
      <w:r w:rsidRPr="006B08EB">
        <w:rPr>
          <w:b/>
          <w:bCs/>
        </w:rPr>
        <w:t xml:space="preserve"> в Российской Федерации или Республике </w:t>
      </w:r>
      <w:r w:rsidR="0091295A" w:rsidRPr="006B08EB">
        <w:rPr>
          <w:b/>
          <w:bCs/>
        </w:rPr>
        <w:t>Татар</w:t>
      </w:r>
      <w:r w:rsidRPr="006B08EB">
        <w:rPr>
          <w:b/>
          <w:bCs/>
        </w:rPr>
        <w:t>стан.</w:t>
      </w:r>
      <w:r w:rsidRPr="006B08EB">
        <w:t xml:space="preserve">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rPr>
          <w:b/>
          <w:bCs/>
        </w:rPr>
        <w:t>Задачи,</w:t>
      </w:r>
      <w:r w:rsidRPr="006B08EB">
        <w:t xml:space="preserve"> которые непосредственно ставятся перед студентами при написании курсовых работ по данной дисциплине: </w:t>
      </w:r>
    </w:p>
    <w:p w:rsidR="007A4BCF" w:rsidRPr="006B08EB" w:rsidRDefault="007A4BCF" w:rsidP="006B08EB">
      <w:pPr>
        <w:pStyle w:val="a4"/>
        <w:ind w:left="1440"/>
        <w:jc w:val="both"/>
      </w:pPr>
      <w:r w:rsidRPr="006B08EB">
        <w:t xml:space="preserve">- изучение литературы, нормативно-правовых актов, справочных, научных, документальных и других источников по избранной проблеме, включая зарубежные; </w:t>
      </w:r>
    </w:p>
    <w:p w:rsidR="007A4BCF" w:rsidRPr="006B08EB" w:rsidRDefault="007A4BCF" w:rsidP="006B08EB">
      <w:pPr>
        <w:pStyle w:val="a4"/>
        <w:ind w:left="1440"/>
        <w:jc w:val="both"/>
      </w:pPr>
      <w:r w:rsidRPr="006B08EB">
        <w:t xml:space="preserve">- самостоятельный анализ основных концепций, положений по изучаемой теме, предлагаемых отечественными и зарубежными специалистами; </w:t>
      </w:r>
    </w:p>
    <w:p w:rsidR="007A4BCF" w:rsidRPr="006B08EB" w:rsidRDefault="007A4BCF" w:rsidP="006B08EB">
      <w:pPr>
        <w:pStyle w:val="a4"/>
        <w:ind w:left="1440"/>
        <w:jc w:val="both"/>
      </w:pPr>
      <w:r w:rsidRPr="006B08EB">
        <w:t xml:space="preserve">- четкое, последовательное изложение своих взглядов при анализе проблем </w:t>
      </w:r>
      <w:r w:rsidR="009D6260" w:rsidRPr="006B08EB">
        <w:t>экономического развития</w:t>
      </w:r>
      <w:r w:rsidRPr="006B08EB">
        <w:t xml:space="preserve">, способность творчески применять полученные на занятиях знания, связывать их с практикой; </w:t>
      </w:r>
    </w:p>
    <w:p w:rsidR="007A4BCF" w:rsidRPr="006B08EB" w:rsidRDefault="007A4BCF" w:rsidP="006B08EB">
      <w:pPr>
        <w:pStyle w:val="a4"/>
        <w:ind w:left="1440"/>
        <w:jc w:val="both"/>
      </w:pPr>
      <w:r w:rsidRPr="006B08EB">
        <w:t xml:space="preserve">- закрепление и углубление знаний </w:t>
      </w:r>
      <w:r w:rsidR="009D6260" w:rsidRPr="006B08EB">
        <w:t>студентов</w:t>
      </w:r>
      <w:r w:rsidRPr="006B08EB">
        <w:t xml:space="preserve"> по блоку </w:t>
      </w:r>
      <w:r w:rsidR="009D6260" w:rsidRPr="006B08EB">
        <w:t>общеэкономи</w:t>
      </w:r>
      <w:r w:rsidRPr="006B08EB">
        <w:t xml:space="preserve">ческих дисциплин; </w:t>
      </w:r>
    </w:p>
    <w:p w:rsidR="007A4BCF" w:rsidRPr="006B08EB" w:rsidRDefault="009D6260" w:rsidP="006B08EB">
      <w:pPr>
        <w:spacing w:before="100" w:beforeAutospacing="1" w:after="100" w:afterAutospacing="1"/>
        <w:ind w:left="1400"/>
        <w:jc w:val="both"/>
      </w:pPr>
      <w:r w:rsidRPr="006B08EB">
        <w:t xml:space="preserve">- </w:t>
      </w:r>
      <w:r w:rsidR="007A4BCF" w:rsidRPr="006B08EB">
        <w:t xml:space="preserve">изучение имеющегося практического опыта (отечественного и рубежного) по избранной теме, широкое использование и анализ документов, фактических данных и показателей, характеризующих деятельность органов муниципального управления. </w:t>
      </w:r>
    </w:p>
    <w:p w:rsidR="007A4BCF" w:rsidRPr="006B08EB" w:rsidRDefault="007A4BCF" w:rsidP="006B08EB">
      <w:pPr>
        <w:ind w:firstLine="700"/>
        <w:jc w:val="both"/>
      </w:pPr>
      <w:r w:rsidRPr="006B08EB">
        <w:t>Таким образом, написание курсовой работы</w:t>
      </w:r>
      <w:r w:rsidRPr="006B08EB">
        <w:rPr>
          <w:b/>
          <w:bCs/>
        </w:rPr>
        <w:t xml:space="preserve"> - </w:t>
      </w:r>
      <w:r w:rsidRPr="006B08EB">
        <w:t>серьезная возможность для студента расширить и углубить свои знания, получить</w:t>
      </w:r>
      <w:r w:rsidRPr="006B08EB">
        <w:rPr>
          <w:b/>
          <w:bCs/>
        </w:rPr>
        <w:t xml:space="preserve"> </w:t>
      </w:r>
      <w:r w:rsidRPr="006B08EB">
        <w:t>необходимый</w:t>
      </w:r>
      <w:r w:rsidRPr="006B08EB">
        <w:rPr>
          <w:b/>
          <w:bCs/>
        </w:rPr>
        <w:t xml:space="preserve"> </w:t>
      </w:r>
      <w:r w:rsidRPr="006B08EB">
        <w:t xml:space="preserve">опыт самостоятельного теоретического исследования.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t xml:space="preserve">Студенты выполняют курсовую работу под руководством преподавателя кафедры </w:t>
      </w:r>
      <w:r w:rsidR="004C6B0B">
        <w:t>экономической теории</w:t>
      </w:r>
      <w:r w:rsidRPr="006B08EB">
        <w:t xml:space="preserve">. Выполненная работа представляется в одном экземпляре на </w:t>
      </w:r>
      <w:r w:rsidRPr="006B08EB">
        <w:lastRenderedPageBreak/>
        <w:t xml:space="preserve">указанную кафедру для проверки. При условии положительной оценки преподавателем, курсовая должна быть защищена студентом перед специальной комиссией.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t xml:space="preserve">Если работа соответствует предъявляемым требованиям, преподаватель оценивает ее положительно и в письменной форме в виде рецензии сообщает об этом студенту.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7A4BCF" w:rsidRPr="006B08EB" w:rsidRDefault="007A4BCF" w:rsidP="006B08EB">
      <w:pPr>
        <w:pStyle w:val="a4"/>
        <w:ind w:firstLine="700"/>
        <w:jc w:val="both"/>
      </w:pPr>
      <w:r w:rsidRPr="006B08EB">
        <w:t xml:space="preserve">К сдаче </w:t>
      </w:r>
      <w:r w:rsidR="006B08EB" w:rsidRPr="006B08EB">
        <w:t>зачета</w:t>
      </w:r>
      <w:r w:rsidRPr="006B08EB">
        <w:t xml:space="preserve"> по </w:t>
      </w:r>
      <w:r w:rsidR="006B08EB" w:rsidRPr="006B08EB">
        <w:t>микроэкономики</w:t>
      </w:r>
      <w:r w:rsidRPr="006B08EB">
        <w:t xml:space="preserve"> студенты допускаются лишь при условии успешной защиты курсовой работы. </w:t>
      </w:r>
    </w:p>
    <w:p w:rsidR="007A4BCF" w:rsidRDefault="007A4BCF" w:rsidP="006B08EB">
      <w:pPr>
        <w:pStyle w:val="a4"/>
        <w:ind w:firstLine="700"/>
        <w:jc w:val="both"/>
      </w:pPr>
      <w:r w:rsidRPr="006B08EB">
        <w:t xml:space="preserve">Курсовая работа студенту не возвращается и хранится на кафедре </w:t>
      </w:r>
      <w:r w:rsidR="00030BA9">
        <w:t>экономической теории</w:t>
      </w:r>
      <w:r w:rsidRPr="006B08EB">
        <w:t xml:space="preserve"> не менее года. </w:t>
      </w:r>
    </w:p>
    <w:p w:rsidR="006B08EB" w:rsidRPr="006B08EB" w:rsidRDefault="006B08EB" w:rsidP="006B08EB">
      <w:pPr>
        <w:pStyle w:val="a4"/>
        <w:ind w:firstLine="700"/>
        <w:jc w:val="both"/>
      </w:pPr>
    </w:p>
    <w:p w:rsidR="007A4BCF" w:rsidRPr="006C77E8" w:rsidRDefault="007A4BCF" w:rsidP="00E569FC">
      <w:pPr>
        <w:pStyle w:val="a4"/>
        <w:spacing w:line="360" w:lineRule="auto"/>
        <w:ind w:firstLine="700"/>
      </w:pPr>
      <w:r w:rsidRPr="006C77E8">
        <w:rPr>
          <w:b/>
          <w:bCs/>
          <w:i/>
          <w:iCs/>
        </w:rPr>
        <w:t>2. ОСНОВНЫЕ </w:t>
      </w:r>
      <w:bookmarkStart w:id="1" w:name="ТРЕБОВАНИЯ"/>
      <w:bookmarkEnd w:id="1"/>
      <w:r w:rsidRPr="006C77E8">
        <w:rPr>
          <w:b/>
          <w:bCs/>
          <w:i/>
          <w:iCs/>
        </w:rPr>
        <w:t>ТРЕБОВАНИЯ</w:t>
      </w:r>
      <w:r w:rsidRPr="006C77E8">
        <w:t xml:space="preserve"> </w:t>
      </w:r>
      <w:r w:rsidRPr="006C77E8">
        <w:br/>
        <w:t>К важнейшим требованиям, предъявляемым</w:t>
      </w:r>
      <w:r w:rsidRPr="006C77E8">
        <w:rPr>
          <w:b/>
          <w:bCs/>
        </w:rPr>
        <w:t xml:space="preserve"> </w:t>
      </w:r>
      <w:r w:rsidRPr="006C77E8">
        <w:t>к</w:t>
      </w:r>
      <w:r w:rsidRPr="006C77E8">
        <w:rPr>
          <w:b/>
          <w:bCs/>
        </w:rPr>
        <w:t xml:space="preserve"> курсовым работам </w:t>
      </w:r>
      <w:r w:rsidRPr="006C77E8">
        <w:t>по курсу "М</w:t>
      </w:r>
      <w:r w:rsidR="0063296F" w:rsidRPr="006C77E8">
        <w:t>икроэкономика</w:t>
      </w:r>
      <w:r w:rsidRPr="006C77E8">
        <w:t xml:space="preserve">", относятся: </w:t>
      </w:r>
    </w:p>
    <w:p w:rsidR="007A4BCF" w:rsidRPr="006C77E8" w:rsidRDefault="007A4BCF" w:rsidP="006C77E8">
      <w:pPr>
        <w:numPr>
          <w:ilvl w:val="0"/>
          <w:numId w:val="2"/>
        </w:numPr>
        <w:tabs>
          <w:tab w:val="clear" w:pos="1420"/>
          <w:tab w:val="num" w:pos="700"/>
        </w:tabs>
        <w:spacing w:before="100" w:beforeAutospacing="1" w:after="100" w:afterAutospacing="1" w:line="360" w:lineRule="auto"/>
        <w:ind w:left="910" w:hanging="210"/>
        <w:jc w:val="both"/>
      </w:pPr>
      <w:r w:rsidRPr="006C77E8">
        <w:rPr>
          <w:iCs/>
        </w:rPr>
        <w:t>Знание теории вопроса, основных понятий темы</w:t>
      </w:r>
      <w:r w:rsidRPr="006C77E8">
        <w:rPr>
          <w:i/>
          <w:iCs/>
        </w:rPr>
        <w:t>.</w:t>
      </w:r>
      <w:r w:rsidRPr="006C77E8">
        <w:t xml:space="preserve"> Студент должен показать свою теоретическую подготовку, в изложении каждого вопроса должна быть включена теоретическая характеристика используемых категорий и понятий. Такой подход - непременное условие положительной оценки представленной работы. </w:t>
      </w:r>
    </w:p>
    <w:p w:rsidR="007A4BCF" w:rsidRPr="006C77E8" w:rsidRDefault="007A4BCF" w:rsidP="006C77E8">
      <w:pPr>
        <w:spacing w:line="360" w:lineRule="auto"/>
        <w:ind w:left="910" w:hanging="210"/>
        <w:jc w:val="both"/>
      </w:pPr>
      <w:r w:rsidRPr="006C77E8">
        <w:t xml:space="preserve">2. </w:t>
      </w:r>
      <w:r w:rsidRPr="006C77E8">
        <w:rPr>
          <w:iCs/>
        </w:rPr>
        <w:t>Выявление основных подходов, взглядов, концепций по рассматриваемой теме и их анали</w:t>
      </w:r>
      <w:r w:rsidR="00252830" w:rsidRPr="006C77E8">
        <w:rPr>
          <w:iCs/>
        </w:rPr>
        <w:t xml:space="preserve">з, содержащий </w:t>
      </w:r>
      <w:r w:rsidR="00252830" w:rsidRPr="006C77E8">
        <w:t>аргументированную оценку мнений различных авторов по рассматриваемой проблеме</w:t>
      </w:r>
      <w:r w:rsidRPr="006C77E8">
        <w:rPr>
          <w:iCs/>
        </w:rPr>
        <w:t xml:space="preserve">. В настоящее время в российском обществе, и в специальной литературе ведутся дискуссии о путях и особенностях становления и развития </w:t>
      </w:r>
      <w:r w:rsidR="00B72EA3" w:rsidRPr="006C77E8">
        <w:rPr>
          <w:iCs/>
        </w:rPr>
        <w:t>экономических процессов</w:t>
      </w:r>
      <w:r w:rsidRPr="006C77E8">
        <w:rPr>
          <w:iCs/>
        </w:rPr>
        <w:t xml:space="preserve"> в РФ и в </w:t>
      </w:r>
      <w:r w:rsidR="00B72EA3" w:rsidRPr="006C77E8">
        <w:rPr>
          <w:iCs/>
        </w:rPr>
        <w:t>Татар</w:t>
      </w:r>
      <w:r w:rsidRPr="006C77E8">
        <w:rPr>
          <w:iCs/>
        </w:rPr>
        <w:t xml:space="preserve">стане. По многим вопросам </w:t>
      </w:r>
      <w:r w:rsidR="00D5176E" w:rsidRPr="006C77E8">
        <w:rPr>
          <w:iCs/>
        </w:rPr>
        <w:t>экономического развития предприятий</w:t>
      </w:r>
      <w:r w:rsidRPr="006C77E8">
        <w:rPr>
          <w:iCs/>
        </w:rPr>
        <w:t xml:space="preserve"> не только ученые, но и практики, политические деятели высказывают разные точки зрения. Необходимо изложить имеющиеся в литературе подходы по исследуемой проблеме и дать их критический анализ.</w:t>
      </w:r>
      <w:r w:rsidRPr="006C77E8">
        <w:t xml:space="preserve"> </w:t>
      </w:r>
    </w:p>
    <w:p w:rsidR="007A4BCF" w:rsidRPr="006C77E8" w:rsidRDefault="007A4BCF" w:rsidP="006C77E8">
      <w:pPr>
        <w:pStyle w:val="a4"/>
        <w:spacing w:line="360" w:lineRule="auto"/>
        <w:ind w:left="910" w:hanging="210"/>
        <w:jc w:val="both"/>
      </w:pPr>
      <w:r w:rsidRPr="006C77E8">
        <w:t xml:space="preserve">3. </w:t>
      </w:r>
      <w:r w:rsidRPr="006C77E8">
        <w:rPr>
          <w:iCs/>
        </w:rPr>
        <w:t>Наличие собственной позиции и ее аргументация</w:t>
      </w:r>
      <w:r w:rsidRPr="006C77E8">
        <w:rPr>
          <w:i/>
          <w:iCs/>
        </w:rPr>
        <w:t xml:space="preserve">. </w:t>
      </w:r>
      <w:r w:rsidRPr="006C77E8">
        <w:rPr>
          <w:iCs/>
        </w:rPr>
        <w:t xml:space="preserve">В курсовой работе студент на основе изученной литературы, нормативных правовых актов должен определить свою точку зрения по </w:t>
      </w:r>
      <w:r w:rsidR="00D5176E" w:rsidRPr="006C77E8">
        <w:rPr>
          <w:iCs/>
        </w:rPr>
        <w:t>рассматриваемым в работе проблемам</w:t>
      </w:r>
      <w:r w:rsidRPr="006C77E8">
        <w:rPr>
          <w:iCs/>
        </w:rPr>
        <w:t xml:space="preserve"> и аргументировать ее.</w:t>
      </w:r>
      <w:r w:rsidRPr="006C77E8">
        <w:t xml:space="preserve"> </w:t>
      </w:r>
    </w:p>
    <w:p w:rsidR="007A4BCF" w:rsidRPr="006C77E8" w:rsidRDefault="007A4BCF" w:rsidP="006C77E8">
      <w:pPr>
        <w:pStyle w:val="a4"/>
        <w:spacing w:line="360" w:lineRule="auto"/>
        <w:ind w:left="910" w:hanging="210"/>
        <w:jc w:val="both"/>
      </w:pPr>
      <w:r w:rsidRPr="006C77E8">
        <w:lastRenderedPageBreak/>
        <w:t xml:space="preserve">4. </w:t>
      </w:r>
      <w:r w:rsidRPr="006C77E8">
        <w:rPr>
          <w:iCs/>
        </w:rPr>
        <w:t>Последовательность и доказательность изложения. Выполнение курсовой работы необходимо начинать с постановки и изложения содержания основного вопроса каждого раздела. Раскрытие содержания должно быть доказательным, научно-аргументированным, а не декларативным. Важно проявлять соответствующую требовательность при отборе фактического материала, его систематизации, следует обратить внимание на стиль изложения, обеспечить лаконичность и четкость формулировок, точность терминологии.</w:t>
      </w:r>
      <w:r w:rsidRPr="006C77E8">
        <w:t xml:space="preserve"> </w:t>
      </w:r>
    </w:p>
    <w:p w:rsidR="007A4BCF" w:rsidRPr="006C77E8" w:rsidRDefault="007A4BCF" w:rsidP="006C77E8">
      <w:pPr>
        <w:pStyle w:val="a4"/>
        <w:spacing w:line="360" w:lineRule="auto"/>
        <w:ind w:left="910" w:hanging="210"/>
        <w:jc w:val="both"/>
      </w:pPr>
      <w:r w:rsidRPr="006C77E8">
        <w:t xml:space="preserve">5. </w:t>
      </w:r>
      <w:r w:rsidRPr="006C77E8">
        <w:rPr>
          <w:iCs/>
        </w:rPr>
        <w:t>Самостоятельное и творческое выполнение работы. Это одно из важнейших требований, предъявляемых к курсовым работам студентов. Широкое использование</w:t>
      </w:r>
      <w:r w:rsidR="00D5176E" w:rsidRPr="006C77E8">
        <w:rPr>
          <w:iCs/>
        </w:rPr>
        <w:t xml:space="preserve"> монографической, периодической</w:t>
      </w:r>
      <w:r w:rsidRPr="006C77E8">
        <w:rPr>
          <w:iCs/>
        </w:rPr>
        <w:t xml:space="preserve"> литературы и других источников ни в коем случае не должно заменять собственный стиль и собственный поиск решения проблемы. В значительной мере самостоятельность и творческий подход обуславливаются правильным выбором темы исследования.</w:t>
      </w:r>
      <w:r w:rsidRPr="006C77E8">
        <w:t xml:space="preserve"> </w:t>
      </w:r>
    </w:p>
    <w:p w:rsidR="007A4BCF" w:rsidRPr="006C77E8" w:rsidRDefault="007A4BCF" w:rsidP="006C77E8">
      <w:pPr>
        <w:pStyle w:val="a4"/>
        <w:spacing w:line="360" w:lineRule="auto"/>
        <w:ind w:left="910" w:hanging="210"/>
        <w:jc w:val="both"/>
      </w:pPr>
      <w:r w:rsidRPr="006C77E8">
        <w:t xml:space="preserve">6. </w:t>
      </w:r>
      <w:r w:rsidRPr="006C77E8">
        <w:rPr>
          <w:iCs/>
        </w:rPr>
        <w:t xml:space="preserve">Наличие практических предложений. В ходе подготовки курсовой работы целесообразно обратить внимание на новые, поисковые идеи, высказанные другими авторами и по возможности сформулировать свои самостоятельные суждения, предложения и рекомендации по исследуемой проблеме. Данное требование обуславливается также тем, что </w:t>
      </w:r>
      <w:r w:rsidR="007F6937" w:rsidRPr="006C77E8">
        <w:rPr>
          <w:iCs/>
        </w:rPr>
        <w:t>цель курсовой работы должна носить практический</w:t>
      </w:r>
      <w:r w:rsidRPr="006C77E8">
        <w:t xml:space="preserve">. </w:t>
      </w:r>
    </w:p>
    <w:p w:rsidR="007A4BCF" w:rsidRPr="006C77E8" w:rsidRDefault="007A4BCF" w:rsidP="006C77E8">
      <w:pPr>
        <w:pStyle w:val="a4"/>
        <w:spacing w:line="360" w:lineRule="auto"/>
        <w:ind w:left="910" w:hanging="210"/>
        <w:jc w:val="both"/>
      </w:pPr>
      <w:r w:rsidRPr="006C77E8">
        <w:t xml:space="preserve">7. </w:t>
      </w:r>
      <w:r w:rsidRPr="006C77E8">
        <w:rPr>
          <w:iCs/>
        </w:rPr>
        <w:t>Правильное оформление работы. Текст курсовой работы пишется</w:t>
      </w:r>
      <w:r w:rsidRPr="006C77E8">
        <w:rPr>
          <w:b/>
          <w:bCs/>
        </w:rPr>
        <w:t xml:space="preserve"> </w:t>
      </w:r>
      <w:r w:rsidRPr="006C77E8">
        <w:t>от</w:t>
      </w:r>
      <w:r w:rsidRPr="006C77E8">
        <w:rPr>
          <w:b/>
          <w:bCs/>
        </w:rPr>
        <w:t xml:space="preserve"> </w:t>
      </w:r>
      <w:r w:rsidRPr="006C77E8">
        <w:t xml:space="preserve">руки или набирается на компьютере, однако в целом оформление должно соответствовать требованиям, предъявляемым к работам, предназначенным для печати: наличие титульного листа, плана, ссылок, библиографии и т.д. (см. п.5 "Оформление курсовой работы"). </w:t>
      </w:r>
    </w:p>
    <w:p w:rsidR="007A4BCF" w:rsidRPr="006C77E8" w:rsidRDefault="007A4BCF" w:rsidP="006C77E8">
      <w:pPr>
        <w:pStyle w:val="a4"/>
        <w:spacing w:line="360" w:lineRule="auto"/>
        <w:ind w:left="910"/>
        <w:jc w:val="both"/>
      </w:pPr>
      <w:r w:rsidRPr="006C77E8">
        <w:t>Невыполнение данных требований в полной мере служит основанием для снижения оценки курсовой работы или возврата</w:t>
      </w:r>
      <w:r w:rsidRPr="006C77E8">
        <w:rPr>
          <w:b/>
          <w:bCs/>
        </w:rPr>
        <w:t xml:space="preserve"> </w:t>
      </w:r>
      <w:r w:rsidRPr="006C77E8">
        <w:t>ее</w:t>
      </w:r>
      <w:r w:rsidRPr="006C77E8">
        <w:rPr>
          <w:b/>
          <w:bCs/>
        </w:rPr>
        <w:t xml:space="preserve"> </w:t>
      </w:r>
      <w:r w:rsidRPr="006C77E8">
        <w:t>студенту</w:t>
      </w:r>
      <w:r w:rsidRPr="006C77E8">
        <w:rPr>
          <w:b/>
          <w:bCs/>
        </w:rPr>
        <w:t xml:space="preserve"> </w:t>
      </w:r>
      <w:r w:rsidRPr="006C77E8">
        <w:t xml:space="preserve">на доработку. </w:t>
      </w:r>
    </w:p>
    <w:p w:rsidR="007A4BCF" w:rsidRPr="00305EC7" w:rsidRDefault="007A4BCF" w:rsidP="007A4BCF">
      <w:pPr>
        <w:pStyle w:val="a4"/>
        <w:ind w:left="1440"/>
      </w:pPr>
      <w:r w:rsidRPr="00305EC7">
        <w:rPr>
          <w:b/>
          <w:bCs/>
          <w:iCs/>
        </w:rPr>
        <w:t>3. </w:t>
      </w:r>
      <w:bookmarkStart w:id="2" w:name="СТРУКТУРА"/>
      <w:bookmarkEnd w:id="2"/>
      <w:r w:rsidRPr="00305EC7">
        <w:rPr>
          <w:b/>
          <w:bCs/>
          <w:iCs/>
        </w:rPr>
        <w:t>СТРУКТУРА И ОБЪЕМ РАБОТЫ</w:t>
      </w:r>
      <w:r w:rsidRPr="00305EC7">
        <w:t xml:space="preserve">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>Курсовая работа по м</w:t>
      </w:r>
      <w:r w:rsidR="006C77E8" w:rsidRPr="005B20E9">
        <w:t xml:space="preserve">икроэкономике </w:t>
      </w:r>
      <w:r w:rsidRPr="005B20E9">
        <w:t>должна состоять</w:t>
      </w:r>
      <w:r w:rsidRPr="005B20E9">
        <w:rPr>
          <w:b/>
          <w:bCs/>
        </w:rPr>
        <w:t xml:space="preserve"> из </w:t>
      </w:r>
      <w:r w:rsidRPr="005B20E9">
        <w:t>следующих частей:</w:t>
      </w:r>
      <w:r w:rsidRPr="005B20E9">
        <w:rPr>
          <w:b/>
          <w:bCs/>
        </w:rPr>
        <w:t xml:space="preserve"> титульный лист, план, введение, </w:t>
      </w:r>
      <w:r w:rsidR="000E098E">
        <w:rPr>
          <w:b/>
          <w:bCs/>
        </w:rPr>
        <w:t>3 вопроса</w:t>
      </w:r>
      <w:r w:rsidRPr="005B20E9">
        <w:rPr>
          <w:b/>
          <w:bCs/>
        </w:rPr>
        <w:t>, заключение, список</w:t>
      </w:r>
      <w:r w:rsidR="006C77E8" w:rsidRPr="005B20E9">
        <w:rPr>
          <w:b/>
          <w:bCs/>
        </w:rPr>
        <w:t xml:space="preserve"> литературы</w:t>
      </w:r>
      <w:r w:rsidRPr="005B20E9">
        <w:rPr>
          <w:b/>
          <w:bCs/>
        </w:rPr>
        <w:t xml:space="preserve"> и приложени</w:t>
      </w:r>
      <w:r w:rsidR="006C77E8" w:rsidRPr="005B20E9">
        <w:rPr>
          <w:b/>
          <w:bCs/>
        </w:rPr>
        <w:t>я</w:t>
      </w:r>
      <w:r w:rsidRPr="005B20E9">
        <w:rPr>
          <w:b/>
          <w:bCs/>
        </w:rPr>
        <w:t>.</w:t>
      </w:r>
      <w:r w:rsidRPr="005B20E9">
        <w:t xml:space="preserve">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</w:pPr>
      <w:r w:rsidRPr="005B20E9">
        <w:t>Объем курсовой работы должен составить</w:t>
      </w:r>
      <w:r w:rsidRPr="005B20E9">
        <w:rPr>
          <w:b/>
          <w:bCs/>
        </w:rPr>
        <w:t xml:space="preserve"> </w:t>
      </w:r>
      <w:r w:rsidR="008B16AD" w:rsidRPr="008B16AD">
        <w:t>30</w:t>
      </w:r>
      <w:r w:rsidRPr="005B20E9">
        <w:t>-</w:t>
      </w:r>
      <w:r w:rsidR="008B16AD" w:rsidRPr="008B16AD">
        <w:t>3</w:t>
      </w:r>
      <w:r w:rsidR="006C77E8" w:rsidRPr="005B20E9">
        <w:t>5</w:t>
      </w:r>
      <w:r w:rsidRPr="005B20E9">
        <w:t xml:space="preserve"> страниц печатного текста.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</w:pPr>
      <w:r w:rsidRPr="005B20E9">
        <w:rPr>
          <w:b/>
          <w:bCs/>
        </w:rPr>
        <w:lastRenderedPageBreak/>
        <w:t>Титульный лист и план</w:t>
      </w:r>
      <w:r w:rsidRPr="005B20E9">
        <w:t xml:space="preserve"> выполняются</w:t>
      </w:r>
      <w:r w:rsidRPr="005B20E9">
        <w:rPr>
          <w:b/>
          <w:bCs/>
        </w:rPr>
        <w:t xml:space="preserve"> в соответствии с</w:t>
      </w:r>
      <w:r w:rsidRPr="005B20E9">
        <w:t xml:space="preserve"> образцами, указанными в приложении №1 и №2.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>Во</w:t>
      </w:r>
      <w:r w:rsidRPr="005B20E9">
        <w:rPr>
          <w:b/>
          <w:bCs/>
        </w:rPr>
        <w:t xml:space="preserve"> введении</w:t>
      </w:r>
      <w:r w:rsidRPr="005B20E9">
        <w:t xml:space="preserve"> автор должен показать актуальность избранной проблемы, </w:t>
      </w:r>
      <w:r w:rsidR="006C77E8" w:rsidRPr="005B20E9">
        <w:t xml:space="preserve">ее научное и практическое значение в современной экономике страны, </w:t>
      </w:r>
      <w:r w:rsidRPr="005B20E9">
        <w:t xml:space="preserve">степень ее разработанности в российской и зарубежной литературе. Здесь же необходимо </w:t>
      </w:r>
      <w:r w:rsidR="006C77E8" w:rsidRPr="005B20E9">
        <w:t xml:space="preserve">сформулировать цель и задачи, которые будут решаться в работе, </w:t>
      </w:r>
      <w:r w:rsidRPr="005B20E9">
        <w:t>определит</w:t>
      </w:r>
      <w:r w:rsidR="006C77E8" w:rsidRPr="005B20E9">
        <w:t>ь объект и предмет исследования</w:t>
      </w:r>
      <w:r w:rsidRPr="005B20E9">
        <w:t>. Введение должно быть кратким (3-</w:t>
      </w:r>
      <w:r w:rsidR="006C77E8" w:rsidRPr="005B20E9">
        <w:t>5</w:t>
      </w:r>
      <w:r w:rsidRPr="005B20E9">
        <w:t xml:space="preserve"> страниц). </w:t>
      </w:r>
    </w:p>
    <w:p w:rsidR="001E16EB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rPr>
          <w:b/>
          <w:bCs/>
        </w:rPr>
        <w:t xml:space="preserve">В </w:t>
      </w:r>
      <w:r w:rsidR="005F4FAF">
        <w:rPr>
          <w:b/>
          <w:bCs/>
        </w:rPr>
        <w:t>перв</w:t>
      </w:r>
      <w:r w:rsidR="003E5C54">
        <w:rPr>
          <w:b/>
          <w:bCs/>
        </w:rPr>
        <w:t xml:space="preserve">ом вопросе </w:t>
      </w:r>
      <w:r w:rsidRPr="005B20E9">
        <w:t xml:space="preserve">излагается </w:t>
      </w:r>
      <w:r w:rsidR="000C2F5A" w:rsidRPr="005B20E9">
        <w:t>теоретические аспекты</w:t>
      </w:r>
      <w:r w:rsidRPr="005B20E9">
        <w:t xml:space="preserve"> темы. </w:t>
      </w:r>
      <w:r w:rsidR="005F4FAF">
        <w:t>Приводится сравнительный анализ различных авторов, теорий и школ на рассматриваемую проблему</w:t>
      </w:r>
      <w:r w:rsidRPr="005B20E9">
        <w:t>.</w:t>
      </w:r>
      <w:r w:rsidR="005F4FAF">
        <w:t xml:space="preserve"> Раскрывается роль</w:t>
      </w:r>
      <w:r w:rsidR="00700E44">
        <w:t>,</w:t>
      </w:r>
      <w:r w:rsidR="005F4FAF">
        <w:t xml:space="preserve"> значение </w:t>
      </w:r>
      <w:r w:rsidRPr="005B20E9">
        <w:t xml:space="preserve"> </w:t>
      </w:r>
      <w:r w:rsidR="00700E44">
        <w:t>и</w:t>
      </w:r>
      <w:r w:rsidR="00700E44" w:rsidRPr="005B20E9">
        <w:t xml:space="preserve"> </w:t>
      </w:r>
      <w:r w:rsidR="00700E44">
        <w:t xml:space="preserve">место </w:t>
      </w:r>
      <w:r w:rsidRPr="005B20E9">
        <w:t>изучаемого феномена</w:t>
      </w:r>
      <w:r w:rsidR="005F4FAF">
        <w:t xml:space="preserve"> </w:t>
      </w:r>
      <w:r w:rsidR="00700E44">
        <w:t>в современной экономической</w:t>
      </w:r>
      <w:r w:rsidR="005F4FAF">
        <w:t xml:space="preserve"> </w:t>
      </w:r>
      <w:r w:rsidR="00700E44">
        <w:t>науке</w:t>
      </w:r>
      <w:r w:rsidRPr="005B20E9">
        <w:t>, выявл</w:t>
      </w:r>
      <w:r w:rsidR="00700E44">
        <w:t>яются</w:t>
      </w:r>
      <w:r w:rsidRPr="005B20E9">
        <w:t xml:space="preserve"> его исторически</w:t>
      </w:r>
      <w:r w:rsidR="00700E44">
        <w:t>е</w:t>
      </w:r>
      <w:r w:rsidRPr="005B20E9">
        <w:t>, национальны</w:t>
      </w:r>
      <w:r w:rsidR="00700E44">
        <w:t>е</w:t>
      </w:r>
      <w:r w:rsidRPr="005B20E9">
        <w:t>, местны</w:t>
      </w:r>
      <w:r w:rsidR="00700E44">
        <w:t>е, иных особенностей</w:t>
      </w:r>
      <w:r w:rsidRPr="005B20E9">
        <w:t xml:space="preserve">. </w:t>
      </w:r>
    </w:p>
    <w:p w:rsidR="00697106" w:rsidRPr="005B20E9" w:rsidRDefault="001E16EB" w:rsidP="005B20E9">
      <w:pPr>
        <w:pStyle w:val="a4"/>
        <w:spacing w:before="0" w:beforeAutospacing="0" w:after="0" w:afterAutospacing="0" w:line="360" w:lineRule="auto"/>
        <w:ind w:firstLine="697"/>
        <w:jc w:val="both"/>
        <w:rPr>
          <w:bCs/>
        </w:rPr>
      </w:pPr>
      <w:r w:rsidRPr="005B20E9">
        <w:rPr>
          <w:b/>
          <w:bCs/>
        </w:rPr>
        <w:t>Во второ</w:t>
      </w:r>
      <w:r w:rsidR="00574567">
        <w:rPr>
          <w:b/>
          <w:bCs/>
        </w:rPr>
        <w:t>м</w:t>
      </w:r>
      <w:r w:rsidRPr="005B20E9">
        <w:rPr>
          <w:b/>
          <w:bCs/>
        </w:rPr>
        <w:t xml:space="preserve"> </w:t>
      </w:r>
      <w:r w:rsidR="00574567">
        <w:rPr>
          <w:b/>
          <w:bCs/>
        </w:rPr>
        <w:t>вопрос</w:t>
      </w:r>
      <w:r w:rsidRPr="005B20E9">
        <w:rPr>
          <w:b/>
          <w:bCs/>
        </w:rPr>
        <w:t xml:space="preserve">е </w:t>
      </w:r>
      <w:r w:rsidRPr="005B20E9">
        <w:rPr>
          <w:bCs/>
        </w:rPr>
        <w:t>рассматриваются</w:t>
      </w:r>
      <w:r w:rsidRPr="005B20E9">
        <w:rPr>
          <w:b/>
          <w:bCs/>
        </w:rPr>
        <w:t xml:space="preserve"> </w:t>
      </w:r>
      <w:r w:rsidRPr="005B20E9">
        <w:rPr>
          <w:bCs/>
        </w:rPr>
        <w:t>современное состояние исследуемой проблемы в реальной практической действительности</w:t>
      </w:r>
      <w:r w:rsidR="00290F03" w:rsidRPr="005B20E9">
        <w:rPr>
          <w:bCs/>
        </w:rPr>
        <w:t xml:space="preserve"> экономики России</w:t>
      </w:r>
      <w:r w:rsidRPr="005B20E9">
        <w:rPr>
          <w:bCs/>
        </w:rPr>
        <w:t xml:space="preserve">. Необходимо эту часть работы проводить на </w:t>
      </w:r>
      <w:r w:rsidR="00F754C0">
        <w:rPr>
          <w:bCs/>
        </w:rPr>
        <w:t xml:space="preserve">основе анализа </w:t>
      </w:r>
      <w:r w:rsidRPr="005B20E9">
        <w:rPr>
          <w:bCs/>
        </w:rPr>
        <w:t>данных</w:t>
      </w:r>
      <w:r w:rsidR="00F754C0" w:rsidRPr="00F754C0">
        <w:rPr>
          <w:bCs/>
        </w:rPr>
        <w:t xml:space="preserve"> </w:t>
      </w:r>
      <w:r w:rsidR="00F754C0">
        <w:rPr>
          <w:bCs/>
        </w:rPr>
        <w:t xml:space="preserve">статистики </w:t>
      </w:r>
      <w:r w:rsidRPr="005B20E9">
        <w:rPr>
          <w:bCs/>
        </w:rPr>
        <w:t xml:space="preserve">и практическом материале </w:t>
      </w:r>
      <w:r w:rsidR="00F754C0">
        <w:rPr>
          <w:bCs/>
        </w:rPr>
        <w:t>деятельности конкретных</w:t>
      </w:r>
      <w:r w:rsidRPr="005B20E9">
        <w:rPr>
          <w:bCs/>
        </w:rPr>
        <w:t xml:space="preserve"> предприятий. В этой главе необходимо </w:t>
      </w:r>
      <w:r w:rsidR="00697106" w:rsidRPr="005B20E9">
        <w:rPr>
          <w:bCs/>
        </w:rPr>
        <w:t xml:space="preserve">провести </w:t>
      </w:r>
      <w:r w:rsidRPr="005B20E9">
        <w:rPr>
          <w:bCs/>
        </w:rPr>
        <w:t xml:space="preserve">аналитическое исследование рассматриваемых вопросов, например, в результате каких реальных причин рассматриваемое в работе предприятие оказалось в таком экономическом положении. Какие из выявленных факторов оказали на сложившуюся ситуацию наибольшее влияние.  </w:t>
      </w:r>
    </w:p>
    <w:p w:rsidR="007A4BCF" w:rsidRDefault="00574567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013304">
        <w:rPr>
          <w:b/>
        </w:rPr>
        <w:t>В третьем вопросе</w:t>
      </w:r>
      <w:r w:rsidR="00150326">
        <w:t xml:space="preserve"> </w:t>
      </w:r>
      <w:r w:rsidR="00697106" w:rsidRPr="005B20E9">
        <w:t xml:space="preserve">должны быть разработаны меры практического характера, направленные на преодоление </w:t>
      </w:r>
      <w:r w:rsidR="00013304" w:rsidRPr="005B20E9">
        <w:t>проблем</w:t>
      </w:r>
      <w:r w:rsidR="00013304">
        <w:t>,</w:t>
      </w:r>
      <w:r w:rsidR="00013304" w:rsidRPr="005B20E9">
        <w:t xml:space="preserve"> </w:t>
      </w:r>
      <w:r w:rsidR="00697106" w:rsidRPr="005B20E9">
        <w:t>выявленных на данном предприятии</w:t>
      </w:r>
      <w:r w:rsidR="007A4BCF" w:rsidRPr="005B20E9">
        <w:t>.</w:t>
      </w:r>
      <w:r w:rsidR="000A0673">
        <w:t xml:space="preserve"> Предложения должны быть подтверждены соответствующими расчетами ожидаемого эффекта, который может быть получен от применения предлагаемых мер. </w:t>
      </w:r>
      <w:r w:rsidR="007A4BCF" w:rsidRPr="005B20E9">
        <w:t xml:space="preserve"> При этом важно сохранить логическую связь между </w:t>
      </w:r>
      <w:r>
        <w:t>вопрос</w:t>
      </w:r>
      <w:r w:rsidR="007A4BCF" w:rsidRPr="005B20E9">
        <w:t>ами, последовательность</w:t>
      </w:r>
      <w:r w:rsidR="007A4BCF" w:rsidRPr="005B20E9">
        <w:rPr>
          <w:b/>
          <w:bCs/>
        </w:rPr>
        <w:t xml:space="preserve"> </w:t>
      </w:r>
      <w:r w:rsidR="007A4BCF" w:rsidRPr="005B20E9">
        <w:t xml:space="preserve">раскрытия темы. </w:t>
      </w:r>
      <w:r w:rsidR="00697106" w:rsidRPr="005B20E9">
        <w:t>К</w:t>
      </w:r>
      <w:r w:rsidR="007A4BCF" w:rsidRPr="005B20E9">
        <w:t>ажд</w:t>
      </w:r>
      <w:r>
        <w:t>ый</w:t>
      </w:r>
      <w:r w:rsidR="00697106" w:rsidRPr="005B20E9">
        <w:t xml:space="preserve"> </w:t>
      </w:r>
      <w:r>
        <w:t>раздел работы</w:t>
      </w:r>
      <w:r w:rsidR="007A4BCF" w:rsidRPr="005B20E9">
        <w:t xml:space="preserve"> должн</w:t>
      </w:r>
      <w:r w:rsidR="00697106" w:rsidRPr="005B20E9">
        <w:t>ы</w:t>
      </w:r>
      <w:r w:rsidR="007A4BCF" w:rsidRPr="005B20E9">
        <w:t xml:space="preserve"> </w:t>
      </w:r>
      <w:r w:rsidR="00697106" w:rsidRPr="005B20E9">
        <w:t>быть направлены на раскрытие темы курсовой работы</w:t>
      </w:r>
      <w:r w:rsidR="007A4BCF" w:rsidRPr="005B20E9">
        <w:t xml:space="preserve">. </w:t>
      </w:r>
      <w:r w:rsidR="00697106" w:rsidRPr="005B20E9">
        <w:t>Не допускается «инородных» для работы разделов, которые не способствуют раскрытию темы.</w:t>
      </w:r>
    </w:p>
    <w:p w:rsidR="000C4408" w:rsidRPr="005B20E9" w:rsidRDefault="000C4408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>
        <w:t>Любое положение работы должно быть аргументировано и обосновано.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rPr>
          <w:b/>
          <w:bCs/>
        </w:rPr>
        <w:t>Заключение</w:t>
      </w:r>
      <w:r w:rsidRPr="005B20E9">
        <w:t xml:space="preserve"> (</w:t>
      </w:r>
      <w:r w:rsidR="00B279D7" w:rsidRPr="005B20E9">
        <w:t>3</w:t>
      </w:r>
      <w:r w:rsidRPr="005B20E9">
        <w:t>-</w:t>
      </w:r>
      <w:r w:rsidR="00B279D7" w:rsidRPr="005B20E9">
        <w:t>4</w:t>
      </w:r>
      <w:r w:rsidRPr="005B20E9">
        <w:t xml:space="preserve"> страницы) представляет собой изложение результатов курсовой работы. В нем автор подводит итоги исследования, в соответствии с выдвинутыми во введении </w:t>
      </w:r>
      <w:r w:rsidR="00B279D7" w:rsidRPr="005B20E9">
        <w:t xml:space="preserve">целью и </w:t>
      </w:r>
      <w:r w:rsidRPr="005B20E9">
        <w:t>задачами курсовой работы, делает теоретические обобщения, формулирует</w:t>
      </w:r>
      <w:r w:rsidR="005B20E9" w:rsidRPr="005B20E9">
        <w:t xml:space="preserve"> основные</w:t>
      </w:r>
      <w:r w:rsidRPr="005B20E9">
        <w:t xml:space="preserve"> выводы и практические рекомендации.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>В конце курсовой работы в определенной последовательности составляется</w:t>
      </w:r>
      <w:r w:rsidRPr="005B20E9">
        <w:rPr>
          <w:b/>
          <w:bCs/>
        </w:rPr>
        <w:t xml:space="preserve"> список литературы.</w:t>
      </w:r>
      <w:r w:rsidRPr="005B20E9">
        <w:t xml:space="preserve"> Он представляет собой перечень всех статей, книг, отчетов и других источников, использованных автором при выполнении курсовой работы. </w:t>
      </w:r>
    </w:p>
    <w:p w:rsidR="007A4BCF" w:rsidRPr="005B20E9" w:rsidRDefault="007A4BCF" w:rsidP="005B20E9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lastRenderedPageBreak/>
        <w:t>Как правило, в курсовой работе возможно</w:t>
      </w:r>
      <w:r w:rsidRPr="005B20E9">
        <w:rPr>
          <w:b/>
          <w:bCs/>
        </w:rPr>
        <w:t xml:space="preserve"> приложение,</w:t>
      </w:r>
      <w:r w:rsidRPr="005B20E9">
        <w:t xml:space="preserve"> где размещаются необходимые нормативные документы, исследовательский инструментарий</w:t>
      </w:r>
      <w:r w:rsidR="005B20E9" w:rsidRPr="005B20E9">
        <w:t>,</w:t>
      </w:r>
      <w:r w:rsidRPr="005B20E9">
        <w:t xml:space="preserve"> графический материал (таблицы, схемы, диаграммы), расчеты, не вошедшие в основной текст. Материал, включенный в приложение к курсовой работе, согласуется с руководителем и в общий объем работы не включается. </w:t>
      </w:r>
    </w:p>
    <w:p w:rsidR="007A4BCF" w:rsidRPr="00193111" w:rsidRDefault="007A4BCF" w:rsidP="007A4BCF">
      <w:pPr>
        <w:pStyle w:val="a4"/>
        <w:ind w:left="1440"/>
      </w:pPr>
      <w:r w:rsidRPr="00193111">
        <w:rPr>
          <w:b/>
          <w:bCs/>
          <w:i/>
          <w:iCs/>
        </w:rPr>
        <w:t>4. </w:t>
      </w:r>
      <w:bookmarkStart w:id="3" w:name="ПОРЯДОК"/>
      <w:bookmarkEnd w:id="3"/>
      <w:r w:rsidRPr="00193111">
        <w:rPr>
          <w:b/>
          <w:bCs/>
          <w:i/>
          <w:iCs/>
        </w:rPr>
        <w:t>ПОРЯДОК ВЫПОЛНЕНИЯ КУРСОВОЙ РАБОТЫ</w:t>
      </w:r>
      <w:r w:rsidRPr="00193111">
        <w:t xml:space="preserve">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</w:pPr>
      <w:r w:rsidRPr="005B20E9">
        <w:t>Выполнение курсовой работы осуществляется в соответствии со следующими</w:t>
      </w:r>
      <w:r w:rsidRPr="005B20E9">
        <w:rPr>
          <w:b/>
          <w:bCs/>
        </w:rPr>
        <w:t xml:space="preserve"> этапами:</w:t>
      </w:r>
      <w:r w:rsidRPr="005B20E9">
        <w:t xml:space="preserve">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</w:pPr>
      <w:r w:rsidRPr="005B20E9">
        <w:t xml:space="preserve">1. Выбор темы.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</w:pPr>
      <w:r w:rsidRPr="005B20E9">
        <w:t xml:space="preserve">2. Подбор и изучение литературы; подготовка библиографического списка. </w:t>
      </w:r>
    </w:p>
    <w:p w:rsidR="007A4BCF" w:rsidRDefault="007A4BCF" w:rsidP="009B6B63">
      <w:pPr>
        <w:pStyle w:val="a4"/>
        <w:spacing w:before="0" w:beforeAutospacing="0" w:after="0" w:afterAutospacing="0" w:line="360" w:lineRule="auto"/>
        <w:ind w:firstLine="697"/>
      </w:pPr>
      <w:r w:rsidRPr="005B20E9">
        <w:t xml:space="preserve">3. Составление плана работы. </w:t>
      </w:r>
    </w:p>
    <w:p w:rsidR="008F0E82" w:rsidRPr="005B20E9" w:rsidRDefault="008F0E82" w:rsidP="009B6B63">
      <w:pPr>
        <w:pStyle w:val="a4"/>
        <w:spacing w:before="0" w:beforeAutospacing="0" w:after="0" w:afterAutospacing="0" w:line="360" w:lineRule="auto"/>
        <w:ind w:firstLine="697"/>
      </w:pPr>
      <w:r>
        <w:t>4. Утверждение задания на курсовую работу у научного руководителя</w:t>
      </w:r>
    </w:p>
    <w:p w:rsidR="007A4BCF" w:rsidRPr="005B20E9" w:rsidRDefault="005E564C" w:rsidP="009B6B63">
      <w:pPr>
        <w:pStyle w:val="a4"/>
        <w:spacing w:before="0" w:beforeAutospacing="0" w:after="0" w:afterAutospacing="0" w:line="360" w:lineRule="auto"/>
        <w:ind w:firstLine="697"/>
      </w:pPr>
      <w:r>
        <w:t>5</w:t>
      </w:r>
      <w:r w:rsidR="007A4BCF" w:rsidRPr="005B20E9">
        <w:t xml:space="preserve">. Сбор и обработка фактического, статистического, иллюстративного материала и их оформление в виде таблиц, схем, диаграмм. </w:t>
      </w:r>
    </w:p>
    <w:p w:rsidR="007A4BCF" w:rsidRPr="005B20E9" w:rsidRDefault="005E564C" w:rsidP="009B6B63">
      <w:pPr>
        <w:pStyle w:val="a4"/>
        <w:spacing w:before="0" w:beforeAutospacing="0" w:after="0" w:afterAutospacing="0" w:line="360" w:lineRule="auto"/>
        <w:ind w:firstLine="697"/>
      </w:pPr>
      <w:r>
        <w:t>6</w:t>
      </w:r>
      <w:r w:rsidR="007A4BCF" w:rsidRPr="005B20E9">
        <w:t xml:space="preserve">. </w:t>
      </w:r>
      <w:r w:rsidR="005B20E9" w:rsidRPr="005B20E9">
        <w:t>Науч</w:t>
      </w:r>
      <w:r w:rsidR="007A4BCF" w:rsidRPr="005B20E9">
        <w:t xml:space="preserve">ное изложение изученного материала в соответствии с планом курсовой работы. </w:t>
      </w:r>
    </w:p>
    <w:p w:rsidR="007A4BCF" w:rsidRPr="005B20E9" w:rsidRDefault="005E564C" w:rsidP="009B6B63">
      <w:pPr>
        <w:pStyle w:val="a4"/>
        <w:spacing w:before="0" w:beforeAutospacing="0" w:after="0" w:afterAutospacing="0" w:line="360" w:lineRule="auto"/>
        <w:ind w:firstLine="697"/>
      </w:pPr>
      <w:r>
        <w:t>7</w:t>
      </w:r>
      <w:r w:rsidR="007A4BCF" w:rsidRPr="005B20E9">
        <w:t xml:space="preserve">. Оформление и сдача курсовой работы на кафедру. </w:t>
      </w:r>
    </w:p>
    <w:p w:rsidR="007A4BCF" w:rsidRPr="005B20E9" w:rsidRDefault="005E564C" w:rsidP="009B6B63">
      <w:pPr>
        <w:pStyle w:val="a4"/>
        <w:spacing w:before="0" w:beforeAutospacing="0" w:after="0" w:afterAutospacing="0" w:line="360" w:lineRule="auto"/>
        <w:ind w:firstLine="697"/>
      </w:pPr>
      <w:r>
        <w:t>8</w:t>
      </w:r>
      <w:r w:rsidR="007A4BCF" w:rsidRPr="005B20E9">
        <w:t xml:space="preserve">. Ознакомление с рецензией на курсовую работу и подготовка к защите. </w:t>
      </w:r>
    </w:p>
    <w:p w:rsidR="007A4BCF" w:rsidRPr="005B20E9" w:rsidRDefault="005E564C" w:rsidP="009B6B63">
      <w:pPr>
        <w:pStyle w:val="a4"/>
        <w:spacing w:before="0" w:beforeAutospacing="0" w:after="0" w:afterAutospacing="0" w:line="360" w:lineRule="auto"/>
        <w:ind w:firstLine="697"/>
      </w:pPr>
      <w:r>
        <w:t>9</w:t>
      </w:r>
      <w:r w:rsidR="007A4BCF" w:rsidRPr="005B20E9">
        <w:t xml:space="preserve">. Защита курсовой работы. </w:t>
      </w:r>
    </w:p>
    <w:p w:rsidR="00193111" w:rsidRDefault="00193111" w:rsidP="009B6B63">
      <w:pPr>
        <w:pStyle w:val="a4"/>
        <w:spacing w:before="0" w:beforeAutospacing="0" w:after="0" w:afterAutospacing="0" w:line="360" w:lineRule="auto"/>
        <w:ind w:firstLine="697"/>
        <w:jc w:val="both"/>
      </w:pPr>
    </w:p>
    <w:p w:rsidR="00970DCB" w:rsidRDefault="007A4BCF" w:rsidP="009B6B63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>Изучение дисциплины "</w:t>
      </w:r>
      <w:r w:rsidR="00970DCB">
        <w:t>Микроэкономика</w:t>
      </w:r>
      <w:r w:rsidRPr="005B20E9">
        <w:t xml:space="preserve">" осуществляется студентами в течение </w:t>
      </w:r>
      <w:r w:rsidR="00970DCB">
        <w:t>одного</w:t>
      </w:r>
      <w:r w:rsidRPr="005B20E9">
        <w:t xml:space="preserve"> семестр</w:t>
      </w:r>
      <w:r w:rsidR="00970DCB">
        <w:t>а</w:t>
      </w:r>
      <w:r w:rsidRPr="005B20E9">
        <w:t xml:space="preserve">. Первые три этапа работы проводятся в </w:t>
      </w:r>
      <w:r w:rsidR="00970DCB">
        <w:t>начале первого семестра – до первого октября</w:t>
      </w:r>
      <w:r w:rsidRPr="005B20E9">
        <w:t xml:space="preserve">, когда начитывается теоретический курс и ведутся первые практические занятия. К </w:t>
      </w:r>
      <w:r w:rsidR="00970DCB">
        <w:t>этому сроку</w:t>
      </w:r>
      <w:r w:rsidRPr="005B20E9">
        <w:t xml:space="preserve"> каждый студент должен иметь согласованный с преподавателем план курсовой работы.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 xml:space="preserve">Оформленная и подписанная автором курсовая работа сдается методисту на кафедру </w:t>
      </w:r>
      <w:r w:rsidR="00030BA9">
        <w:t>экономической теории</w:t>
      </w:r>
      <w:r w:rsidR="00310257">
        <w:t xml:space="preserve"> не позднее 2</w:t>
      </w:r>
      <w:r w:rsidR="00EE3C2C">
        <w:t>0</w:t>
      </w:r>
      <w:r w:rsidR="00970DCB">
        <w:t xml:space="preserve"> ноября.</w:t>
      </w:r>
      <w:r w:rsidRPr="005B20E9">
        <w:t xml:space="preserve"> Защита курсовой</w:t>
      </w:r>
      <w:r w:rsidR="00970DCB">
        <w:t xml:space="preserve"> работы</w:t>
      </w:r>
      <w:r w:rsidRPr="005B20E9">
        <w:t xml:space="preserve"> организуется </w:t>
      </w:r>
      <w:r w:rsidR="00970DCB">
        <w:t>в срок до начала зачетной сессии – до 15 декабря</w:t>
      </w:r>
      <w:r w:rsidRPr="005B20E9">
        <w:t xml:space="preserve">.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 xml:space="preserve">Для более рациональной организации самостоятельной работы студенту целесообразно совместно с научным руководителем разработать график подготовки курсовой работы, в котором отразить виды и сроки подготовительной работы, включая изучение литературных источников, периодических изданий, нормативно-правовых актов, написание курсовой работы и представление ее научному руководителю.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rPr>
          <w:b/>
          <w:bCs/>
        </w:rPr>
        <w:lastRenderedPageBreak/>
        <w:t>1. Тема курсовой работы</w:t>
      </w:r>
      <w:r w:rsidRPr="005B20E9">
        <w:t xml:space="preserve"> с</w:t>
      </w:r>
      <w:r w:rsidR="006D1182">
        <w:t>тудентом</w:t>
      </w:r>
      <w:r w:rsidRPr="005B20E9">
        <w:t xml:space="preserve"> выбирается самостоятельно</w:t>
      </w:r>
      <w:r w:rsidRPr="005B20E9">
        <w:rPr>
          <w:b/>
          <w:bCs/>
        </w:rPr>
        <w:t xml:space="preserve"> </w:t>
      </w:r>
      <w:r w:rsidRPr="005B20E9">
        <w:t>из</w:t>
      </w:r>
      <w:r w:rsidRPr="005B20E9">
        <w:rPr>
          <w:b/>
          <w:bCs/>
        </w:rPr>
        <w:t xml:space="preserve"> </w:t>
      </w:r>
      <w:r w:rsidRPr="005B20E9">
        <w:t xml:space="preserve">числа тех, которые рекомендуются кафедрой </w:t>
      </w:r>
      <w:r w:rsidR="00030BA9">
        <w:t>экономической теории</w:t>
      </w:r>
      <w:r w:rsidRPr="005B20E9">
        <w:t xml:space="preserve"> (см. приложение №3). В отдельных случаях студенту предоставляется право самому предложить тему, не включенную в список, однако этот выбор необходимо согласовать с руководителем. От правильного выбора темы часто зависит не только качество письменной работы, но и вообще возможность ее выполнения. </w:t>
      </w:r>
    </w:p>
    <w:p w:rsidR="007A4BCF" w:rsidRPr="005B20E9" w:rsidRDefault="007A4BCF" w:rsidP="009B6B63">
      <w:pPr>
        <w:pStyle w:val="a4"/>
        <w:spacing w:before="0" w:beforeAutospacing="0" w:after="0" w:afterAutospacing="0" w:line="360" w:lineRule="auto"/>
        <w:ind w:firstLine="697"/>
      </w:pPr>
      <w:r w:rsidRPr="005B20E9">
        <w:t xml:space="preserve">При выборе темы мы рекомендуем </w:t>
      </w:r>
      <w:r w:rsidR="006D1182" w:rsidRPr="005B20E9">
        <w:t>с</w:t>
      </w:r>
      <w:r w:rsidR="006D1182">
        <w:t>туденту</w:t>
      </w:r>
      <w:r w:rsidRPr="005B20E9">
        <w:t xml:space="preserve"> исходить</w:t>
      </w:r>
      <w:r w:rsidRPr="005B20E9">
        <w:rPr>
          <w:b/>
          <w:bCs/>
        </w:rPr>
        <w:t xml:space="preserve"> </w:t>
      </w:r>
      <w:r w:rsidRPr="005B20E9">
        <w:t xml:space="preserve">из следующих критериев: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5B20E9">
        <w:t xml:space="preserve">• </w:t>
      </w:r>
      <w:r w:rsidRPr="00704685">
        <w:rPr>
          <w:iCs/>
        </w:rPr>
        <w:t xml:space="preserve">Сложность вопроса. Написание работы по сложным темам поможет </w:t>
      </w:r>
      <w:r w:rsidR="005B20E9" w:rsidRPr="00704685">
        <w:rPr>
          <w:iCs/>
        </w:rPr>
        <w:t>студентам</w:t>
      </w:r>
      <w:r w:rsidRPr="00704685">
        <w:rPr>
          <w:iCs/>
        </w:rPr>
        <w:t xml:space="preserve"> более глубоко разобраться в наиболее трудных проблемах курса, ликвидировать имеющиеся пробелы в знаниях, проверить свои возможности.</w:t>
      </w:r>
      <w:r w:rsidRPr="00704685">
        <w:t xml:space="preserve">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704685">
        <w:t xml:space="preserve">• </w:t>
      </w:r>
      <w:r w:rsidRPr="00704685">
        <w:rPr>
          <w:iCs/>
        </w:rPr>
        <w:t xml:space="preserve">Научный интерес. Некоторые темы вызывают научный, творческий интерес </w:t>
      </w:r>
      <w:r w:rsidR="005B20E9" w:rsidRPr="00704685">
        <w:rPr>
          <w:iCs/>
        </w:rPr>
        <w:t>студентов</w:t>
      </w:r>
      <w:r w:rsidRPr="00704685">
        <w:rPr>
          <w:iCs/>
        </w:rPr>
        <w:t xml:space="preserve"> и могут быть перспективны для них в плане дальнейшей исследовательской работы</w:t>
      </w:r>
      <w:r w:rsidRPr="00704685">
        <w:t xml:space="preserve">.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704685">
        <w:t xml:space="preserve">• </w:t>
      </w:r>
      <w:r w:rsidRPr="00704685">
        <w:rPr>
          <w:iCs/>
        </w:rPr>
        <w:t>Наличие источников и литературы. До окончательн</w:t>
      </w:r>
      <w:r w:rsidR="00694E8C">
        <w:rPr>
          <w:iCs/>
        </w:rPr>
        <w:t>ого</w:t>
      </w:r>
      <w:r w:rsidRPr="00704685">
        <w:rPr>
          <w:iCs/>
        </w:rPr>
        <w:t xml:space="preserve"> выбора темы необходимо выяснить наличие достаточного количества источников и литературы по данной проблеме. И наоборот, в некоторых случаях выбор темы может быть определен наличием или возможностью доступа студента к соответствующим источникам и литературе.</w:t>
      </w:r>
      <w:r w:rsidRPr="00704685">
        <w:t xml:space="preserve">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704685">
        <w:rPr>
          <w:iCs/>
        </w:rPr>
        <w:t>К другим критериям можно отнести актуальность темы (научная, и практическая ценность), собственный опыт студента, перспективность изучаемой проблемы.</w:t>
      </w:r>
      <w:r w:rsidRPr="00704685">
        <w:t xml:space="preserve">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704685">
        <w:rPr>
          <w:iCs/>
        </w:rPr>
        <w:t>2. После выбора темы н</w:t>
      </w:r>
      <w:r w:rsidR="005B20E9" w:rsidRPr="00704685">
        <w:rPr>
          <w:iCs/>
        </w:rPr>
        <w:t>еобходим</w:t>
      </w:r>
      <w:r w:rsidRPr="00704685">
        <w:rPr>
          <w:iCs/>
        </w:rPr>
        <w:t xml:space="preserve">о </w:t>
      </w:r>
      <w:r w:rsidR="005B20E9" w:rsidRPr="00704685">
        <w:rPr>
          <w:iCs/>
        </w:rPr>
        <w:t xml:space="preserve">подобрать </w:t>
      </w:r>
      <w:r w:rsidRPr="00704685">
        <w:rPr>
          <w:b/>
          <w:bCs/>
          <w:iCs/>
        </w:rPr>
        <w:t>литератур</w:t>
      </w:r>
      <w:r w:rsidR="005B20E9" w:rsidRPr="00704685">
        <w:rPr>
          <w:b/>
          <w:bCs/>
          <w:iCs/>
        </w:rPr>
        <w:t>у</w:t>
      </w:r>
      <w:r w:rsidRPr="00704685">
        <w:rPr>
          <w:iCs/>
        </w:rPr>
        <w:t xml:space="preserve"> </w:t>
      </w:r>
      <w:r w:rsidR="00694E8C" w:rsidRPr="00704685">
        <w:rPr>
          <w:iCs/>
        </w:rPr>
        <w:t xml:space="preserve">и изучить </w:t>
      </w:r>
      <w:r w:rsidRPr="00704685">
        <w:rPr>
          <w:iCs/>
        </w:rPr>
        <w:t>ее. Начинать эту работу следует с составлени</w:t>
      </w:r>
      <w:r w:rsidR="005B20E9" w:rsidRPr="00704685">
        <w:rPr>
          <w:iCs/>
        </w:rPr>
        <w:t>я</w:t>
      </w:r>
      <w:r w:rsidRPr="00704685">
        <w:rPr>
          <w:iCs/>
        </w:rPr>
        <w:t xml:space="preserve"> библиографического списка</w:t>
      </w:r>
      <w:r w:rsidR="005B20E9" w:rsidRPr="00704685">
        <w:rPr>
          <w:iCs/>
        </w:rPr>
        <w:t>.</w:t>
      </w:r>
      <w:r w:rsidRPr="00704685">
        <w:rPr>
          <w:iCs/>
        </w:rPr>
        <w:t xml:space="preserve"> </w:t>
      </w:r>
      <w:r w:rsidR="005B20E9" w:rsidRPr="00704685">
        <w:rPr>
          <w:iCs/>
        </w:rPr>
        <w:t>Р</w:t>
      </w:r>
      <w:r w:rsidRPr="00704685">
        <w:rPr>
          <w:iCs/>
        </w:rPr>
        <w:t>екомендуется пользоваться библиографическими каталогами, тематическими библиографиями, перечнями статей, опубликованных в журналах за год в последнем номере того или иного журнала.</w:t>
      </w:r>
      <w:r w:rsidRPr="00704685">
        <w:t xml:space="preserve"> </w:t>
      </w:r>
    </w:p>
    <w:p w:rsidR="007A4BCF" w:rsidRPr="00704685" w:rsidRDefault="007A4BCF" w:rsidP="00704685">
      <w:pPr>
        <w:pStyle w:val="a4"/>
        <w:spacing w:before="0" w:beforeAutospacing="0" w:after="0" w:afterAutospacing="0" w:line="360" w:lineRule="auto"/>
        <w:ind w:firstLine="697"/>
        <w:jc w:val="both"/>
      </w:pPr>
      <w:r w:rsidRPr="00704685">
        <w:rPr>
          <w:iCs/>
        </w:rPr>
        <w:t>Библиографические каталоги имеются в каждой библиотеке. Они делятся на систематические, предметные и алфавитные. Рекомендуется больше пользоваться систематическими каталогами, так как в них карточки с названием книг и статей расположены по отраслям знаний. Студент при отборе литературы должен найти в систематическом каталоге указанный раздел, а в нем - тему, соответствующую его курсовой работе, и выписать на карточку н</w:t>
      </w:r>
      <w:r w:rsidR="005B20E9" w:rsidRPr="00704685">
        <w:rPr>
          <w:iCs/>
        </w:rPr>
        <w:t>еобходим</w:t>
      </w:r>
      <w:r w:rsidRPr="00704685">
        <w:rPr>
          <w:iCs/>
        </w:rPr>
        <w:t xml:space="preserve">ые ему книги и статьи.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</w:pPr>
      <w:r w:rsidRPr="00193111">
        <w:rPr>
          <w:iCs/>
        </w:rPr>
        <w:t>При написании курсовой работы необходимо:</w:t>
      </w:r>
      <w:r w:rsidRPr="00193111">
        <w:t xml:space="preserve">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</w:pPr>
      <w:r w:rsidRPr="00193111">
        <w:rPr>
          <w:iCs/>
        </w:rPr>
        <w:t>- изучить научные труды, монографии</w:t>
      </w:r>
      <w:r w:rsidRPr="00193111">
        <w:rPr>
          <w:b/>
          <w:bCs/>
        </w:rPr>
        <w:t xml:space="preserve"> </w:t>
      </w:r>
      <w:r w:rsidRPr="00193111">
        <w:t xml:space="preserve">российских и зарубежных видных ученых по данной проблеме;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 w:rsidRPr="00193111">
        <w:t xml:space="preserve">- изучить статьи по избранной теме, опубликованные в журналах: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 w:rsidRPr="00193111">
        <w:lastRenderedPageBreak/>
        <w:t>"</w:t>
      </w:r>
      <w:r w:rsidR="00704685" w:rsidRPr="00193111">
        <w:t>Вопросы экономики</w:t>
      </w:r>
      <w:r w:rsidRPr="00193111">
        <w:t>", "</w:t>
      </w:r>
      <w:r w:rsidR="00704685" w:rsidRPr="00193111">
        <w:t>Российский экономический журнал</w:t>
      </w:r>
      <w:r w:rsidRPr="00193111">
        <w:t>", "</w:t>
      </w:r>
      <w:r w:rsidR="00704685" w:rsidRPr="00193111">
        <w:t>Экономист</w:t>
      </w:r>
      <w:r w:rsidRPr="00193111">
        <w:t xml:space="preserve">", </w:t>
      </w:r>
    </w:p>
    <w:p w:rsidR="00631612" w:rsidRDefault="007A4BCF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 w:rsidRPr="006B0595">
        <w:rPr>
          <w:b/>
        </w:rPr>
        <w:t>3</w:t>
      </w:r>
      <w:r w:rsidRPr="00193111">
        <w:t>. После подбора и изучения литературы студент должен составить тщательно продуманный</w:t>
      </w:r>
      <w:r w:rsidRPr="00193111">
        <w:rPr>
          <w:b/>
          <w:bCs/>
        </w:rPr>
        <w:t xml:space="preserve"> план курсовой работы,</w:t>
      </w:r>
      <w:r w:rsidRPr="00193111">
        <w:t xml:space="preserve"> который призван способствовать более полному раскрытию основных ее вопросов. План работы</w:t>
      </w:r>
      <w:r w:rsidR="00193111">
        <w:t xml:space="preserve"> основан на цели и задачах работы, определенных студентом во введении</w:t>
      </w:r>
      <w:r w:rsidR="00307A7E">
        <w:t>, и</w:t>
      </w:r>
      <w:r w:rsidRPr="00193111">
        <w:t xml:space="preserve"> </w:t>
      </w:r>
      <w:r w:rsidR="00307A7E">
        <w:t>определяет</w:t>
      </w:r>
      <w:r w:rsidRPr="00193111">
        <w:t xml:space="preserve"> структур</w:t>
      </w:r>
      <w:r w:rsidR="00307A7E">
        <w:t>у работы</w:t>
      </w:r>
      <w:r w:rsidRPr="00193111">
        <w:t xml:space="preserve">. </w:t>
      </w:r>
    </w:p>
    <w:p w:rsidR="007A4BCF" w:rsidRPr="00193111" w:rsidRDefault="00631612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4 </w:t>
      </w:r>
      <w:r w:rsidR="007A4BCF" w:rsidRPr="00631612">
        <w:t xml:space="preserve">Составленный план работы необходимо обязательно </w:t>
      </w:r>
      <w:r w:rsidR="00307A7E" w:rsidRPr="00631612">
        <w:t>утвердить у</w:t>
      </w:r>
      <w:r w:rsidR="007A4BCF" w:rsidRPr="00631612">
        <w:t xml:space="preserve"> </w:t>
      </w:r>
      <w:r w:rsidR="00D90018" w:rsidRPr="00631612">
        <w:t>научн</w:t>
      </w:r>
      <w:r w:rsidR="00307A7E" w:rsidRPr="00631612">
        <w:t>ого</w:t>
      </w:r>
      <w:r w:rsidR="00D90018" w:rsidRPr="00631612">
        <w:t xml:space="preserve"> руководител</w:t>
      </w:r>
      <w:r w:rsidR="00307A7E" w:rsidRPr="00631612">
        <w:t>я</w:t>
      </w:r>
      <w:r w:rsidRPr="00631612">
        <w:t xml:space="preserve"> в виде задания на курсовую работу</w:t>
      </w:r>
      <w:r w:rsidR="007A4BCF" w:rsidRPr="00631612">
        <w:t>.</w:t>
      </w:r>
      <w:r w:rsidR="007A4BCF" w:rsidRPr="00193111">
        <w:t xml:space="preserve"> </w:t>
      </w:r>
    </w:p>
    <w:p w:rsidR="007A4BCF" w:rsidRPr="00193111" w:rsidRDefault="00631612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5</w:t>
      </w:r>
      <w:r w:rsidR="007A4BCF" w:rsidRPr="00193111">
        <w:rPr>
          <w:b/>
          <w:bCs/>
        </w:rPr>
        <w:t>. Сбор и обработка материала.</w:t>
      </w:r>
      <w:r w:rsidR="007A4BCF" w:rsidRPr="00193111">
        <w:t xml:space="preserve"> Для написания курсовой работы нужны не только литературные источники,</w:t>
      </w:r>
      <w:r w:rsidR="007A4BCF" w:rsidRPr="00193111">
        <w:rPr>
          <w:b/>
          <w:bCs/>
        </w:rPr>
        <w:t xml:space="preserve"> </w:t>
      </w:r>
      <w:r w:rsidR="007A4BCF" w:rsidRPr="00193111">
        <w:t>но и статистические, фактические материалы,</w:t>
      </w:r>
      <w:r w:rsidR="00D90018" w:rsidRPr="00193111">
        <w:t xml:space="preserve"> данные первичной бухгалтерской отчетности конкретных предприятий</w:t>
      </w:r>
      <w:r w:rsidR="007A4BCF" w:rsidRPr="00193111">
        <w:t xml:space="preserve"> на основе которых можно сделать обоснованные выводы о происходящих </w:t>
      </w:r>
      <w:r w:rsidR="00D90018" w:rsidRPr="00193111">
        <w:t xml:space="preserve">экономический </w:t>
      </w:r>
      <w:r w:rsidR="007A4BCF" w:rsidRPr="00193111">
        <w:t xml:space="preserve">процессах и явлениях в </w:t>
      </w:r>
      <w:r w:rsidR="00D90018" w:rsidRPr="00193111">
        <w:t xml:space="preserve">экономической </w:t>
      </w:r>
      <w:r w:rsidR="007A4BCF" w:rsidRPr="00193111">
        <w:t xml:space="preserve">системе нашей страны. </w:t>
      </w:r>
    </w:p>
    <w:p w:rsidR="007A4BCF" w:rsidRPr="00193111" w:rsidRDefault="00631612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6</w:t>
      </w:r>
      <w:r w:rsidR="007A4BCF" w:rsidRPr="00193111">
        <w:t>. После того, как подобрана и изучена литература, составлен план, подобран и соответствующим образом обработан конкретный (цифровой) материал, можно приступать к написанию курсовой работы. Это весьма трудоемкий и ответственный этап, так как здесь с</w:t>
      </w:r>
      <w:r w:rsidR="00747831">
        <w:t>тудент</w:t>
      </w:r>
      <w:r w:rsidR="007A4BCF" w:rsidRPr="00193111">
        <w:t xml:space="preserve"> должен проявить умение самостоятельно писать, делать обобщения, выводы и конкретные предложения.</w:t>
      </w:r>
      <w:r w:rsidR="007A4BCF" w:rsidRPr="00193111">
        <w:rPr>
          <w:b/>
          <w:bCs/>
        </w:rPr>
        <w:t xml:space="preserve"> </w:t>
      </w:r>
      <w:r w:rsidR="007A4BCF" w:rsidRPr="00193111">
        <w:t>На этом</w:t>
      </w:r>
      <w:r w:rsidR="007A4BCF" w:rsidRPr="00193111">
        <w:rPr>
          <w:b/>
          <w:bCs/>
        </w:rPr>
        <w:t xml:space="preserve"> </w:t>
      </w:r>
      <w:r w:rsidR="007A4BCF" w:rsidRPr="00193111">
        <w:t xml:space="preserve">этапе можно конкретизировать план работы, разбивая узловые вопросы на разделы и подразделы. Изложение и обоснование формулируемых положений и выводов </w:t>
      </w:r>
      <w:r w:rsidR="00747831">
        <w:t>курсовой работы</w:t>
      </w:r>
      <w:r w:rsidR="007A4BCF" w:rsidRPr="00193111">
        <w:t xml:space="preserve"> осуществляется на конкретном фактическом материале, с учетом анализа документов, цифровых данных, результатов социологических исследований, </w:t>
      </w:r>
      <w:r w:rsidR="00D90018" w:rsidRPr="00193111">
        <w:t>публикаций в печати</w:t>
      </w:r>
      <w:r w:rsidR="007A4BCF" w:rsidRPr="00193111">
        <w:t>. При этом важно сохранить логическую связь между параграфами, последовательность раскрытия темы.</w:t>
      </w:r>
      <w:r w:rsidR="00D90018" w:rsidRPr="00193111">
        <w:t xml:space="preserve"> Любое, выдвигаемое в работе положение, должно быть аргументировано и обосновано, включая теоретические аспекты.</w:t>
      </w:r>
      <w:r w:rsidR="007A4BCF" w:rsidRPr="00193111">
        <w:t xml:space="preserve"> Каждый параграф завершается краткими выводами. </w:t>
      </w:r>
    </w:p>
    <w:p w:rsidR="007A4BCF" w:rsidRPr="00193111" w:rsidRDefault="00631612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7</w:t>
      </w:r>
      <w:r w:rsidR="007A4BCF" w:rsidRPr="00193111">
        <w:rPr>
          <w:b/>
          <w:bCs/>
        </w:rPr>
        <w:t>. Оформление и сдача курсовой работы на кафедру.</w:t>
      </w:r>
      <w:r w:rsidR="007A4BCF" w:rsidRPr="00193111">
        <w:t xml:space="preserve"> (См. п.5 "Оформление курсовой работы"). После написания и оформления работы студент должен подписать ее, поставить дату и сдать на кафедру. Последний срок сдачи курсовой работы</w:t>
      </w:r>
      <w:r w:rsidR="00D90018" w:rsidRPr="00193111">
        <w:t xml:space="preserve"> -</w:t>
      </w:r>
      <w:r w:rsidR="007A4BCF" w:rsidRPr="00193111">
        <w:t xml:space="preserve"> 1 </w:t>
      </w:r>
      <w:r w:rsidR="00D90018" w:rsidRPr="00193111">
        <w:t>ноября</w:t>
      </w:r>
      <w:r w:rsidR="007A4BCF" w:rsidRPr="00193111">
        <w:t xml:space="preserve">. </w:t>
      </w:r>
    </w:p>
    <w:p w:rsidR="007A4BCF" w:rsidRPr="00193111" w:rsidRDefault="00631612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8</w:t>
      </w:r>
      <w:r w:rsidR="007A4BCF" w:rsidRPr="00193111">
        <w:rPr>
          <w:b/>
          <w:bCs/>
        </w:rPr>
        <w:t>. Подготовка к защите.</w:t>
      </w:r>
      <w:r w:rsidR="007A4BCF" w:rsidRPr="00193111">
        <w:t xml:space="preserve"> </w:t>
      </w:r>
      <w:r w:rsidR="00957711" w:rsidRPr="00193111">
        <w:t>В течение 10</w:t>
      </w:r>
      <w:r w:rsidR="007A4BCF" w:rsidRPr="00193111">
        <w:t xml:space="preserve"> дней </w:t>
      </w:r>
      <w:r w:rsidR="00957711" w:rsidRPr="00193111">
        <w:t xml:space="preserve">после представления работы на кафедру </w:t>
      </w:r>
      <w:r w:rsidR="00030BA9">
        <w:t>экономической теории</w:t>
      </w:r>
      <w:r w:rsidR="007A4BCF" w:rsidRPr="00193111">
        <w:t xml:space="preserve"> студент должен ознакомиться с рецензией на свою работу и в случае необходимости побеседовать с </w:t>
      </w:r>
      <w:r w:rsidR="004A7B64" w:rsidRPr="00193111">
        <w:t>научным руководителем</w:t>
      </w:r>
      <w:r w:rsidR="007A4BCF" w:rsidRPr="00193111">
        <w:t>.</w:t>
      </w:r>
      <w:r w:rsidR="004A7B64" w:rsidRPr="00193111">
        <w:t xml:space="preserve"> Устранить недостатки, указанные в рецензии, а при недопуске курсовой работы к защите – переработать в соответствии с замечаниями </w:t>
      </w:r>
      <w:r w:rsidR="0092145A">
        <w:t xml:space="preserve">руководителя, указанными в </w:t>
      </w:r>
      <w:r w:rsidR="004A7B64" w:rsidRPr="00193111">
        <w:t>рецензии.</w:t>
      </w:r>
      <w:r w:rsidR="007A4BCF" w:rsidRPr="00193111">
        <w:t xml:space="preserve"> </w:t>
      </w:r>
    </w:p>
    <w:p w:rsidR="007A4BCF" w:rsidRPr="00193111" w:rsidRDefault="007A4BCF" w:rsidP="00E44FFB">
      <w:pPr>
        <w:pStyle w:val="a4"/>
        <w:spacing w:before="0" w:beforeAutospacing="0" w:after="0" w:afterAutospacing="0" w:line="360" w:lineRule="auto"/>
        <w:ind w:firstLine="709"/>
      </w:pPr>
      <w:r w:rsidRPr="00193111">
        <w:rPr>
          <w:b/>
          <w:bCs/>
        </w:rPr>
        <w:t>Рецензия</w:t>
      </w:r>
      <w:r w:rsidRPr="00193111">
        <w:t xml:space="preserve"> на курсовую работу слушателя содержит: </w:t>
      </w:r>
    </w:p>
    <w:p w:rsidR="007A4BCF" w:rsidRPr="00193111" w:rsidRDefault="007A4BCF" w:rsidP="00E44FFB">
      <w:pPr>
        <w:pStyle w:val="a4"/>
        <w:spacing w:before="0" w:beforeAutospacing="0" w:after="0" w:afterAutospacing="0" w:line="360" w:lineRule="auto"/>
        <w:ind w:firstLine="709"/>
      </w:pPr>
      <w:r w:rsidRPr="00193111">
        <w:t xml:space="preserve">• общую характеристику работы; </w:t>
      </w:r>
    </w:p>
    <w:p w:rsidR="007A4BCF" w:rsidRPr="00193111" w:rsidRDefault="007A4BCF" w:rsidP="00E44FFB">
      <w:pPr>
        <w:pStyle w:val="a4"/>
        <w:spacing w:before="0" w:beforeAutospacing="0" w:after="0" w:afterAutospacing="0" w:line="360" w:lineRule="auto"/>
        <w:ind w:firstLine="709"/>
      </w:pPr>
      <w:r w:rsidRPr="00193111">
        <w:lastRenderedPageBreak/>
        <w:t xml:space="preserve">• указание на степень самостоятельности работы; </w:t>
      </w:r>
    </w:p>
    <w:p w:rsidR="007A4BCF" w:rsidRPr="00193111" w:rsidRDefault="007A4BCF" w:rsidP="00E44FFB">
      <w:pPr>
        <w:pStyle w:val="a4"/>
        <w:spacing w:before="0" w:beforeAutospacing="0" w:after="0" w:afterAutospacing="0" w:line="360" w:lineRule="auto"/>
        <w:ind w:firstLine="709"/>
      </w:pPr>
      <w:r w:rsidRPr="00193111">
        <w:t>• анализ недостатков</w:t>
      </w:r>
      <w:r w:rsidRPr="00193111">
        <w:rPr>
          <w:b/>
          <w:bCs/>
        </w:rPr>
        <w:t xml:space="preserve"> </w:t>
      </w:r>
      <w:r w:rsidRPr="00193111">
        <w:t>содержательной части</w:t>
      </w:r>
      <w:r w:rsidRPr="00193111">
        <w:rPr>
          <w:b/>
          <w:bCs/>
        </w:rPr>
        <w:t xml:space="preserve"> </w:t>
      </w:r>
      <w:r w:rsidRPr="00193111">
        <w:t>работы и</w:t>
      </w:r>
      <w:r w:rsidRPr="00193111">
        <w:rPr>
          <w:b/>
          <w:bCs/>
        </w:rPr>
        <w:t xml:space="preserve"> </w:t>
      </w:r>
      <w:r w:rsidRPr="00193111">
        <w:t xml:space="preserve">оформления; </w:t>
      </w:r>
    </w:p>
    <w:p w:rsidR="007A4BCF" w:rsidRPr="00193111" w:rsidRDefault="007A4BCF" w:rsidP="00E44FFB">
      <w:pPr>
        <w:pStyle w:val="a4"/>
        <w:spacing w:before="0" w:beforeAutospacing="0" w:after="0" w:afterAutospacing="0" w:line="360" w:lineRule="auto"/>
        <w:ind w:firstLine="709"/>
      </w:pPr>
      <w:r w:rsidRPr="00193111">
        <w:t xml:space="preserve">•конкретные рекомендации по устранению замечаний и подготовке к защите курсовой работы студентом.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</w:pPr>
      <w:r w:rsidRPr="00193111">
        <w:t>В рецензии на курсовую работу может не содержаться окончательная оценка. В ней может быть предварительная оценка в форме вывода</w:t>
      </w:r>
      <w:r w:rsidR="004C4961">
        <w:t>:</w:t>
      </w:r>
      <w:r w:rsidRPr="00193111">
        <w:t xml:space="preserve">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 w:rsidRPr="00193111">
        <w:t>"</w:t>
      </w:r>
      <w:r w:rsidR="004A7B64" w:rsidRPr="00193111">
        <w:t>Д</w:t>
      </w:r>
      <w:r w:rsidRPr="00193111">
        <w:t>опускается к защите"</w:t>
      </w:r>
      <w:r w:rsidR="00957711" w:rsidRPr="00193111">
        <w:t xml:space="preserve">,"Допускается к защите с доработкой" </w:t>
      </w:r>
      <w:r w:rsidRPr="00193111">
        <w:t xml:space="preserve"> или "</w:t>
      </w:r>
      <w:r w:rsidR="00957711" w:rsidRPr="00193111">
        <w:t>Н</w:t>
      </w:r>
      <w:r w:rsidRPr="00193111">
        <w:t xml:space="preserve">е допускается к защите". Окончательная оценка дается после защиты. Если работа не допущена к защите, то она должна быть студентом переработана в соответствии с рецензией и вновь представлена на кафедру. </w:t>
      </w:r>
    </w:p>
    <w:p w:rsidR="007A4BCF" w:rsidRPr="00193111" w:rsidRDefault="007A4BCF" w:rsidP="006B0595">
      <w:pPr>
        <w:pStyle w:val="a4"/>
        <w:spacing w:before="0" w:beforeAutospacing="0" w:after="0" w:afterAutospacing="0" w:line="360" w:lineRule="auto"/>
        <w:ind w:firstLine="709"/>
      </w:pPr>
      <w:r w:rsidRPr="00193111">
        <w:rPr>
          <w:b/>
          <w:bCs/>
        </w:rPr>
        <w:t>Работа не допускается к защите, если:</w:t>
      </w:r>
      <w:r w:rsidRPr="00193111">
        <w:t xml:space="preserve"> </w:t>
      </w:r>
    </w:p>
    <w:p w:rsidR="00957711" w:rsidRPr="00193111" w:rsidRDefault="00957711" w:rsidP="006B0595">
      <w:pPr>
        <w:pStyle w:val="a4"/>
        <w:spacing w:before="0" w:beforeAutospacing="0" w:after="0" w:afterAutospacing="0" w:line="360" w:lineRule="auto"/>
        <w:ind w:firstLine="709"/>
      </w:pPr>
      <w:r w:rsidRPr="00193111">
        <w:t>• не раскрыта тема работы</w:t>
      </w:r>
    </w:p>
    <w:p w:rsidR="007A4BCF" w:rsidRPr="00193111" w:rsidRDefault="007A4BCF" w:rsidP="006B0595">
      <w:pPr>
        <w:pStyle w:val="a4"/>
        <w:spacing w:before="0" w:beforeAutospacing="0" w:after="0" w:afterAutospacing="0" w:line="360" w:lineRule="auto"/>
        <w:ind w:firstLine="709"/>
      </w:pPr>
      <w:r w:rsidRPr="00193111">
        <w:t>• она не носит самостоятельного характера, списана</w:t>
      </w:r>
      <w:r w:rsidRPr="00193111">
        <w:rPr>
          <w:b/>
          <w:bCs/>
        </w:rPr>
        <w:t xml:space="preserve"> </w:t>
      </w:r>
      <w:r w:rsidRPr="00193111">
        <w:t xml:space="preserve">из </w:t>
      </w:r>
      <w:r w:rsidR="004C4961">
        <w:t>учеб</w:t>
      </w:r>
      <w:r w:rsidRPr="00193111">
        <w:t xml:space="preserve">ных источников или у других авторов; </w:t>
      </w:r>
    </w:p>
    <w:p w:rsidR="007A4BCF" w:rsidRPr="00193111" w:rsidRDefault="007A4BCF" w:rsidP="006B0595">
      <w:pPr>
        <w:pStyle w:val="a4"/>
        <w:spacing w:before="0" w:beforeAutospacing="0" w:after="0" w:afterAutospacing="0" w:line="360" w:lineRule="auto"/>
        <w:ind w:firstLine="709"/>
        <w:jc w:val="both"/>
      </w:pPr>
      <w:r w:rsidRPr="00193111">
        <w:t>•основные вопросы</w:t>
      </w:r>
      <w:r w:rsidRPr="00193111">
        <w:rPr>
          <w:b/>
          <w:bCs/>
        </w:rPr>
        <w:t xml:space="preserve"> </w:t>
      </w:r>
      <w:r w:rsidRPr="00193111">
        <w:t xml:space="preserve">не раскрыты, изложены </w:t>
      </w:r>
      <w:r w:rsidR="00957711" w:rsidRPr="00193111">
        <w:t xml:space="preserve">необоснованно, </w:t>
      </w:r>
      <w:r w:rsidRPr="00193111">
        <w:t xml:space="preserve">схематично, фрагментарно; </w:t>
      </w:r>
    </w:p>
    <w:p w:rsidR="007A4BCF" w:rsidRPr="00193111" w:rsidRDefault="007A4BCF" w:rsidP="006B0595">
      <w:pPr>
        <w:pStyle w:val="a4"/>
        <w:spacing w:before="0" w:beforeAutospacing="0" w:after="0" w:afterAutospacing="0" w:line="360" w:lineRule="auto"/>
        <w:ind w:firstLine="709"/>
      </w:pPr>
      <w:r w:rsidRPr="00193111">
        <w:t>•</w:t>
      </w:r>
      <w:r w:rsidR="00957711" w:rsidRPr="00193111">
        <w:t xml:space="preserve"> не выдержаны требования оформления работы</w:t>
      </w:r>
      <w:r w:rsidRPr="00193111">
        <w:t xml:space="preserve">. </w:t>
      </w:r>
    </w:p>
    <w:p w:rsidR="007A4BCF" w:rsidRPr="00193111" w:rsidRDefault="007A4BCF" w:rsidP="00193111">
      <w:pPr>
        <w:pStyle w:val="a4"/>
        <w:spacing w:before="0" w:beforeAutospacing="0" w:after="0" w:afterAutospacing="0" w:line="360" w:lineRule="auto"/>
        <w:ind w:firstLine="709"/>
        <w:jc w:val="both"/>
      </w:pPr>
      <w:r w:rsidRPr="00193111">
        <w:t>Таким образом, подготовка к защите курсовой работы включает устранение ошибок и недостатков, изучение дополнительных источников, указанных в рецензии, осмысление написанного в</w:t>
      </w:r>
      <w:r w:rsidRPr="00193111">
        <w:rPr>
          <w:b/>
          <w:bCs/>
        </w:rPr>
        <w:t xml:space="preserve"> </w:t>
      </w:r>
      <w:r w:rsidRPr="00193111">
        <w:t>работе</w:t>
      </w:r>
      <w:r w:rsidRPr="00193111">
        <w:rPr>
          <w:b/>
          <w:bCs/>
        </w:rPr>
        <w:t>,</w:t>
      </w:r>
      <w:r w:rsidRPr="00193111">
        <w:t xml:space="preserve"> готовность объяснить любые приведенные в работе положения. </w:t>
      </w:r>
    </w:p>
    <w:p w:rsidR="007A4BCF" w:rsidRPr="002E3F5A" w:rsidRDefault="00631612" w:rsidP="00732F99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b/>
          <w:bCs/>
        </w:rPr>
        <w:t>9</w:t>
      </w:r>
      <w:r w:rsidR="007A4BCF" w:rsidRPr="00732F99">
        <w:rPr>
          <w:b/>
          <w:bCs/>
        </w:rPr>
        <w:t xml:space="preserve">. Защита курсовой работы. </w:t>
      </w:r>
      <w:r w:rsidR="007A4BCF" w:rsidRPr="002E3F5A">
        <w:rPr>
          <w:bCs/>
        </w:rPr>
        <w:t>В</w:t>
      </w:r>
      <w:r w:rsidR="007A4BCF" w:rsidRPr="002E3F5A">
        <w:t xml:space="preserve"> </w:t>
      </w:r>
      <w:r w:rsidR="007A4BCF" w:rsidRPr="002E3F5A">
        <w:rPr>
          <w:iCs/>
        </w:rPr>
        <w:t xml:space="preserve">ходе защиты курсовой работы студенту необходимо показать </w:t>
      </w:r>
      <w:r w:rsidR="00827B53" w:rsidRPr="002E3F5A">
        <w:rPr>
          <w:iCs/>
        </w:rPr>
        <w:t>свободное</w:t>
      </w:r>
      <w:r w:rsidR="007A4BCF" w:rsidRPr="002E3F5A">
        <w:rPr>
          <w:iCs/>
        </w:rPr>
        <w:t xml:space="preserve"> владение</w:t>
      </w:r>
      <w:r w:rsidR="00827B53" w:rsidRPr="002E3F5A">
        <w:rPr>
          <w:iCs/>
        </w:rPr>
        <w:t xml:space="preserve"> теоретическими и практическими аспектами</w:t>
      </w:r>
      <w:r w:rsidR="007A4BCF" w:rsidRPr="002E3F5A">
        <w:rPr>
          <w:iCs/>
        </w:rPr>
        <w:t xml:space="preserve"> </w:t>
      </w:r>
      <w:r w:rsidR="00827B53" w:rsidRPr="002E3F5A">
        <w:rPr>
          <w:iCs/>
        </w:rPr>
        <w:t>проблем  по выбранной</w:t>
      </w:r>
      <w:r w:rsidR="007A4BCF" w:rsidRPr="002E3F5A">
        <w:rPr>
          <w:iCs/>
        </w:rPr>
        <w:t xml:space="preserve"> тем</w:t>
      </w:r>
      <w:r w:rsidR="00827B53" w:rsidRPr="002E3F5A">
        <w:rPr>
          <w:iCs/>
        </w:rPr>
        <w:t>е</w:t>
      </w:r>
      <w:r w:rsidR="007A4BCF" w:rsidRPr="002E3F5A">
        <w:rPr>
          <w:iCs/>
        </w:rPr>
        <w:t xml:space="preserve">, </w:t>
      </w:r>
      <w:r w:rsidR="00827B53" w:rsidRPr="002E3F5A">
        <w:rPr>
          <w:iCs/>
        </w:rPr>
        <w:t xml:space="preserve">знания работ различных авторов, работающих в данном научном направлении, </w:t>
      </w:r>
      <w:r w:rsidR="007A4BCF" w:rsidRPr="002E3F5A">
        <w:rPr>
          <w:iCs/>
        </w:rPr>
        <w:t>умение отвечать на вопросы, ориентироваться в содержании работы.</w:t>
      </w:r>
      <w:r w:rsidR="007A4BCF" w:rsidRPr="002E3F5A">
        <w:t xml:space="preserve"> </w:t>
      </w:r>
    </w:p>
    <w:p w:rsidR="007A4BCF" w:rsidRPr="00732F99" w:rsidRDefault="007A4BCF" w:rsidP="00732F99">
      <w:pPr>
        <w:pStyle w:val="a4"/>
        <w:spacing w:before="0" w:beforeAutospacing="0" w:after="0" w:afterAutospacing="0" w:line="360" w:lineRule="auto"/>
        <w:ind w:firstLine="709"/>
        <w:jc w:val="both"/>
      </w:pPr>
      <w:r w:rsidRPr="00732F99">
        <w:rPr>
          <w:iCs/>
        </w:rPr>
        <w:t>Оценку</w:t>
      </w:r>
      <w:r w:rsidRPr="00732F99">
        <w:rPr>
          <w:b/>
          <w:bCs/>
          <w:iCs/>
        </w:rPr>
        <w:t xml:space="preserve"> "отлично"</w:t>
      </w:r>
      <w:r w:rsidRPr="00732F99">
        <w:rPr>
          <w:iCs/>
        </w:rPr>
        <w:t xml:space="preserve"> получают</w:t>
      </w:r>
      <w:r w:rsidR="00827B53" w:rsidRPr="00732F99">
        <w:rPr>
          <w:iCs/>
        </w:rPr>
        <w:t xml:space="preserve"> студенты, работы</w:t>
      </w:r>
      <w:r w:rsidRPr="00732F99">
        <w:rPr>
          <w:iCs/>
        </w:rPr>
        <w:t xml:space="preserve">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литературы по данной теме</w:t>
      </w:r>
      <w:r w:rsidR="00827B53" w:rsidRPr="00732F99">
        <w:rPr>
          <w:iCs/>
        </w:rPr>
        <w:t>,</w:t>
      </w:r>
      <w:r w:rsidR="00462A5D" w:rsidRPr="00732F99">
        <w:rPr>
          <w:iCs/>
        </w:rPr>
        <w:t xml:space="preserve"> приводятся практические рекомендации по преодолению выявленных в ходе исследования проблем,</w:t>
      </w:r>
      <w:r w:rsidR="00827B53" w:rsidRPr="00732F99">
        <w:rPr>
          <w:iCs/>
        </w:rPr>
        <w:t xml:space="preserve"> свободно отвечают на вопросы при защите</w:t>
      </w:r>
      <w:r w:rsidRPr="00732F99">
        <w:rPr>
          <w:iCs/>
        </w:rPr>
        <w:t>.</w:t>
      </w:r>
      <w:r w:rsidRPr="00732F99">
        <w:t xml:space="preserve"> </w:t>
      </w:r>
    </w:p>
    <w:p w:rsidR="007A4BCF" w:rsidRPr="00732F99" w:rsidRDefault="007A4BCF" w:rsidP="00732F99">
      <w:pPr>
        <w:pStyle w:val="a4"/>
        <w:spacing w:before="0" w:beforeAutospacing="0" w:after="0" w:afterAutospacing="0" w:line="360" w:lineRule="auto"/>
        <w:ind w:firstLine="709"/>
        <w:jc w:val="both"/>
      </w:pPr>
      <w:r w:rsidRPr="00732F99">
        <w:rPr>
          <w:iCs/>
        </w:rPr>
        <w:t xml:space="preserve">Оценка </w:t>
      </w:r>
      <w:r w:rsidRPr="00732F99">
        <w:rPr>
          <w:b/>
          <w:iCs/>
        </w:rPr>
        <w:t>"хорошо"</w:t>
      </w:r>
      <w:r w:rsidRPr="00732F99">
        <w:rPr>
          <w:iCs/>
        </w:rPr>
        <w:t xml:space="preserve"> ставится в том случае, когда в работе, выполненной</w:t>
      </w:r>
      <w:r w:rsidRPr="00732F99">
        <w:rPr>
          <w:b/>
          <w:bCs/>
        </w:rPr>
        <w:t xml:space="preserve"> </w:t>
      </w:r>
      <w:r w:rsidRPr="00732F99">
        <w:t xml:space="preserve">на хорошем теоретическом уровне, полно и всесторонне освещаются вопросы темы, </w:t>
      </w:r>
      <w:r w:rsidR="002D0F90" w:rsidRPr="00732F99">
        <w:t xml:space="preserve">анализ проведен </w:t>
      </w:r>
      <w:r w:rsidR="002D0F90" w:rsidRPr="00732F99">
        <w:lastRenderedPageBreak/>
        <w:t>на реальных практических данных конкретного предприятия, работа носит</w:t>
      </w:r>
      <w:r w:rsidR="002D0F90" w:rsidRPr="00732F99">
        <w:rPr>
          <w:i/>
        </w:rPr>
        <w:t xml:space="preserve"> </w:t>
      </w:r>
      <w:r w:rsidR="002D0F90" w:rsidRPr="00732F99">
        <w:t xml:space="preserve">аналитическую и практическую направленность, </w:t>
      </w:r>
      <w:r w:rsidRPr="00732F99">
        <w:t xml:space="preserve">но нет должной степени творчества. </w:t>
      </w:r>
    </w:p>
    <w:p w:rsidR="007A4BCF" w:rsidRPr="00732F99" w:rsidRDefault="007A4BCF" w:rsidP="00732F99">
      <w:pPr>
        <w:pStyle w:val="a4"/>
        <w:spacing w:before="0" w:beforeAutospacing="0" w:after="0" w:afterAutospacing="0" w:line="360" w:lineRule="auto"/>
        <w:ind w:firstLine="709"/>
        <w:jc w:val="both"/>
      </w:pPr>
      <w:r w:rsidRPr="00732F99">
        <w:t>Оценку</w:t>
      </w:r>
      <w:r w:rsidRPr="00732F99">
        <w:rPr>
          <w:b/>
          <w:bCs/>
        </w:rPr>
        <w:t xml:space="preserve"> "удовлетворительно"</w:t>
      </w:r>
      <w:r w:rsidRPr="00732F99">
        <w:t xml:space="preserve"> заслуживают </w:t>
      </w:r>
      <w:r w:rsidR="00737903" w:rsidRPr="00732F99">
        <w:t xml:space="preserve">студенты, </w:t>
      </w:r>
      <w:r w:rsidRPr="00732F99">
        <w:t>работы которых правильно освещены основные вопросы темы, но нет логически стройного их изложения, содержатся отдельные ошибочные положения</w:t>
      </w:r>
      <w:r w:rsidR="00737903" w:rsidRPr="00732F99">
        <w:t>, при защите студент слабо ориентируется в основных вопросах темы</w:t>
      </w:r>
      <w:r w:rsidRPr="00732F99">
        <w:t xml:space="preserve">. </w:t>
      </w:r>
    </w:p>
    <w:p w:rsidR="007A4BCF" w:rsidRPr="00732F99" w:rsidRDefault="007A4BCF" w:rsidP="00732F99">
      <w:pPr>
        <w:pStyle w:val="a4"/>
        <w:spacing w:before="0" w:beforeAutospacing="0" w:after="0" w:afterAutospacing="0" w:line="360" w:lineRule="auto"/>
        <w:ind w:firstLine="709"/>
        <w:jc w:val="both"/>
      </w:pPr>
      <w:r w:rsidRPr="00732F99">
        <w:t>Оценку</w:t>
      </w:r>
      <w:r w:rsidRPr="00732F99">
        <w:rPr>
          <w:b/>
          <w:bCs/>
        </w:rPr>
        <w:t xml:space="preserve"> "неудовлетворительно"</w:t>
      </w:r>
      <w:r w:rsidRPr="00732F99">
        <w:t xml:space="preserve"> студент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 </w:t>
      </w:r>
    </w:p>
    <w:p w:rsidR="007A4BCF" w:rsidRPr="00732F99" w:rsidRDefault="007A4BCF" w:rsidP="00732F99">
      <w:pPr>
        <w:pStyle w:val="a4"/>
        <w:spacing w:before="0" w:beforeAutospacing="0" w:after="0" w:afterAutospacing="0" w:line="360" w:lineRule="auto"/>
        <w:ind w:firstLine="709"/>
      </w:pPr>
      <w:r w:rsidRPr="00732F99">
        <w:t xml:space="preserve">Защита и оценка курсовой работы - это подведение итогов самостоятельной работы студента и получение права допуска к </w:t>
      </w:r>
      <w:r w:rsidR="00827B53" w:rsidRPr="00732F99">
        <w:t>зачету по микроэкономике</w:t>
      </w:r>
      <w:r w:rsidR="00732F99" w:rsidRPr="00732F99">
        <w:t>.</w:t>
      </w:r>
    </w:p>
    <w:p w:rsidR="007A4BCF" w:rsidRPr="000839C9" w:rsidRDefault="007A4BCF" w:rsidP="000839C9">
      <w:pPr>
        <w:pStyle w:val="a4"/>
        <w:spacing w:line="360" w:lineRule="auto"/>
        <w:ind w:firstLine="697"/>
        <w:jc w:val="both"/>
      </w:pPr>
      <w:r w:rsidRPr="000839C9">
        <w:rPr>
          <w:b/>
          <w:bCs/>
          <w:i/>
          <w:iCs/>
        </w:rPr>
        <w:t>5. </w:t>
      </w:r>
      <w:bookmarkStart w:id="4" w:name="ОФОРМЛЕНИЕ"/>
      <w:bookmarkEnd w:id="4"/>
      <w:r w:rsidRPr="000839C9">
        <w:rPr>
          <w:b/>
          <w:bCs/>
          <w:i/>
          <w:iCs/>
        </w:rPr>
        <w:t>ОФОРМЛЕНИЕ КУРСОВОЙ РАБОТЫ</w:t>
      </w:r>
      <w:r w:rsidRPr="000839C9">
        <w:t xml:space="preserve"> </w:t>
      </w:r>
    </w:p>
    <w:p w:rsidR="007A4BCF" w:rsidRPr="000839C9" w:rsidRDefault="007A4BCF" w:rsidP="000839C9">
      <w:pPr>
        <w:pStyle w:val="a4"/>
        <w:spacing w:line="360" w:lineRule="auto"/>
        <w:ind w:firstLine="697"/>
        <w:jc w:val="both"/>
      </w:pPr>
      <w:r w:rsidRPr="000839C9">
        <w:t>Курсовая работа должна быть соответствующим образом</w:t>
      </w:r>
      <w:r w:rsidRPr="000839C9">
        <w:rPr>
          <w:b/>
          <w:bCs/>
        </w:rPr>
        <w:t xml:space="preserve"> оформлена. </w:t>
      </w:r>
      <w:r w:rsidRPr="000839C9">
        <w:t>К оформлению предъявляются следующие</w:t>
      </w:r>
      <w:r w:rsidRPr="000839C9">
        <w:rPr>
          <w:b/>
          <w:bCs/>
        </w:rPr>
        <w:t xml:space="preserve"> требования:</w:t>
      </w:r>
      <w:r w:rsidRPr="000839C9">
        <w:t xml:space="preserve"> </w:t>
      </w:r>
    </w:p>
    <w:p w:rsidR="007A4BCF" w:rsidRPr="000839C9" w:rsidRDefault="008C4455" w:rsidP="000839C9">
      <w:pPr>
        <w:pStyle w:val="a4"/>
        <w:spacing w:line="360" w:lineRule="auto"/>
        <w:ind w:firstLine="697"/>
        <w:jc w:val="both"/>
      </w:pPr>
      <w:r w:rsidRPr="000839C9">
        <w:t>Наличие</w:t>
      </w:r>
      <w:r w:rsidRPr="000839C9">
        <w:rPr>
          <w:b/>
          <w:bCs/>
        </w:rPr>
        <w:t xml:space="preserve"> титульного листа</w:t>
      </w:r>
      <w:r w:rsidRPr="000839C9">
        <w:t xml:space="preserve"> (см. приложение №</w:t>
      </w:r>
      <w:r>
        <w:t xml:space="preserve"> </w:t>
      </w:r>
      <w:r w:rsidRPr="000839C9">
        <w:t>1);</w:t>
      </w:r>
      <w:r w:rsidRPr="000839C9">
        <w:rPr>
          <w:b/>
          <w:bCs/>
        </w:rPr>
        <w:t xml:space="preserve"> на второй </w:t>
      </w:r>
      <w:r w:rsidRPr="000839C9">
        <w:t>странице - план работы (см. приложение №</w:t>
      </w:r>
      <w:r>
        <w:t xml:space="preserve"> </w:t>
      </w:r>
      <w:r w:rsidRPr="000839C9">
        <w:t xml:space="preserve">2). </w:t>
      </w:r>
    </w:p>
    <w:p w:rsidR="00593D76" w:rsidRPr="00DE4306" w:rsidRDefault="00593D76" w:rsidP="008C4455">
      <w:pPr>
        <w:spacing w:line="360" w:lineRule="auto"/>
        <w:ind w:firstLine="720"/>
      </w:pPr>
      <w:r w:rsidRPr="00DE4306">
        <w:rPr>
          <w:b/>
          <w:bCs/>
          <w:noProof/>
        </w:rPr>
        <w:t>1.</w:t>
      </w:r>
      <w:r w:rsidRPr="00DE4306">
        <w:rPr>
          <w:b/>
          <w:bCs/>
        </w:rPr>
        <w:t xml:space="preserve"> Текстовая часть</w:t>
      </w:r>
    </w:p>
    <w:p w:rsidR="00593D76" w:rsidRPr="00DE4306" w:rsidRDefault="00593D76" w:rsidP="008C4455">
      <w:pPr>
        <w:spacing w:line="360" w:lineRule="auto"/>
        <w:ind w:firstLine="720"/>
        <w:jc w:val="both"/>
      </w:pPr>
      <w:r w:rsidRPr="00DE4306">
        <w:rPr>
          <w:b/>
          <w:bCs/>
        </w:rPr>
        <w:t xml:space="preserve">Объем </w:t>
      </w:r>
      <w:r>
        <w:rPr>
          <w:b/>
          <w:bCs/>
        </w:rPr>
        <w:t>курсов</w:t>
      </w:r>
      <w:r w:rsidRPr="00DE4306">
        <w:rPr>
          <w:b/>
          <w:bCs/>
        </w:rPr>
        <w:t>ой работы составляет в среднем</w:t>
      </w:r>
      <w:r w:rsidRPr="00DE4306">
        <w:rPr>
          <w:b/>
          <w:bCs/>
          <w:noProof/>
        </w:rPr>
        <w:t xml:space="preserve"> </w:t>
      </w:r>
      <w:r w:rsidR="008B16AD" w:rsidRPr="008B16AD">
        <w:rPr>
          <w:b/>
        </w:rPr>
        <w:t>30-35</w:t>
      </w:r>
      <w:r w:rsidR="008B16AD" w:rsidRPr="005B20E9">
        <w:t xml:space="preserve"> </w:t>
      </w:r>
      <w:r w:rsidRPr="00DE4306">
        <w:rPr>
          <w:b/>
          <w:bCs/>
        </w:rPr>
        <w:t xml:space="preserve"> страниц машинописного текста (формат А-4).</w:t>
      </w:r>
      <w:r w:rsidRPr="00DE4306">
        <w:t xml:space="preserve"> Значительное превышение установленного объема является недостатком работы и указывает на то, что студент не сумел отобрать и переработать нужный мате</w:t>
      </w:r>
      <w:r w:rsidRPr="00DE4306">
        <w:softHyphen/>
        <w:t>риал.</w:t>
      </w:r>
    </w:p>
    <w:p w:rsidR="00593D76" w:rsidRPr="00DE4306" w:rsidRDefault="008C4455" w:rsidP="008C4455">
      <w:pPr>
        <w:spacing w:line="360" w:lineRule="auto"/>
        <w:ind w:firstLine="720"/>
        <w:jc w:val="both"/>
      </w:pPr>
      <w:r>
        <w:rPr>
          <w:b/>
          <w:bCs/>
        </w:rPr>
        <w:t>Машинописный т</w:t>
      </w:r>
      <w:r w:rsidR="00593D76" w:rsidRPr="00DE4306">
        <w:rPr>
          <w:b/>
          <w:bCs/>
        </w:rPr>
        <w:t>екст работы печатается через</w:t>
      </w:r>
      <w:r w:rsidR="00593D76" w:rsidRPr="00DE4306">
        <w:rPr>
          <w:b/>
          <w:bCs/>
          <w:noProof/>
        </w:rPr>
        <w:t xml:space="preserve"> 1,5</w:t>
      </w:r>
      <w:r w:rsidR="00593D76" w:rsidRPr="00DE4306">
        <w:rPr>
          <w:b/>
          <w:bCs/>
        </w:rPr>
        <w:t xml:space="preserve"> интервала на одной стороне </w:t>
      </w:r>
      <w:r w:rsidR="00593D76" w:rsidRPr="00DE4306">
        <w:t>стандартного листа белой бумаги (А-4).</w:t>
      </w:r>
      <w:r w:rsidR="00593D76" w:rsidRPr="00DE4306">
        <w:rPr>
          <w:b/>
          <w:bCs/>
        </w:rPr>
        <w:t xml:space="preserve"> Текст и друг</w:t>
      </w:r>
      <w:r>
        <w:rPr>
          <w:b/>
          <w:bCs/>
        </w:rPr>
        <w:t>и</w:t>
      </w:r>
      <w:r w:rsidR="00593D76" w:rsidRPr="00DE4306">
        <w:rPr>
          <w:b/>
          <w:bCs/>
        </w:rPr>
        <w:t>е отпечатан</w:t>
      </w:r>
      <w:r w:rsidR="00593D76" w:rsidRPr="00DE4306">
        <w:rPr>
          <w:b/>
          <w:bCs/>
        </w:rPr>
        <w:softHyphen/>
        <w:t>ные и вписанные элементы работы должны быть черными, контуры букв и знаков</w:t>
      </w:r>
      <w:r w:rsidR="00593D76" w:rsidRPr="00DE4306">
        <w:rPr>
          <w:b/>
          <w:bCs/>
          <w:noProof/>
        </w:rPr>
        <w:t xml:space="preserve"> —</w:t>
      </w:r>
      <w:r w:rsidR="00593D76" w:rsidRPr="00DE4306">
        <w:rPr>
          <w:b/>
          <w:bCs/>
        </w:rPr>
        <w:t xml:space="preserve"> четкими,</w:t>
      </w:r>
      <w:r w:rsidR="00593D76" w:rsidRPr="00DE4306">
        <w:t xml:space="preserve"> без ореола и затенения. Рекомендуется шрифт </w:t>
      </w:r>
      <w:r w:rsidR="00593D76">
        <w:rPr>
          <w:lang w:val="en-US"/>
        </w:rPr>
        <w:t>Times</w:t>
      </w:r>
      <w:r w:rsidR="00593D76" w:rsidRPr="00DE4306">
        <w:t xml:space="preserve"> </w:t>
      </w:r>
      <w:r w:rsidR="00593D76">
        <w:rPr>
          <w:lang w:val="en-US"/>
        </w:rPr>
        <w:t>New</w:t>
      </w:r>
      <w:r w:rsidR="00593D76" w:rsidRPr="00DE4306">
        <w:t xml:space="preserve"> </w:t>
      </w:r>
      <w:r w:rsidR="00593D76">
        <w:rPr>
          <w:lang w:val="en-US"/>
        </w:rPr>
        <w:t>Roman</w:t>
      </w:r>
      <w:r w:rsidR="00593D76" w:rsidRPr="00DE4306">
        <w:t>, размер</w:t>
      </w:r>
      <w:r w:rsidR="00593D76" w:rsidRPr="00DE4306">
        <w:rPr>
          <w:noProof/>
        </w:rPr>
        <w:t xml:space="preserve"> 1</w:t>
      </w:r>
      <w:r w:rsidR="00003BC5">
        <w:rPr>
          <w:noProof/>
          <w:lang w:val="en-US"/>
        </w:rPr>
        <w:t>4</w:t>
      </w:r>
      <w:r w:rsidR="00593D76" w:rsidRPr="00DE4306">
        <w:rPr>
          <w:noProof/>
        </w:rPr>
        <w:t>.</w:t>
      </w:r>
    </w:p>
    <w:p w:rsidR="008C4455" w:rsidRDefault="00593D76" w:rsidP="008C4455">
      <w:pPr>
        <w:spacing w:line="360" w:lineRule="auto"/>
        <w:ind w:firstLine="720"/>
        <w:jc w:val="both"/>
      </w:pPr>
      <w:r w:rsidRPr="00DE4306">
        <w:rPr>
          <w:b/>
          <w:bCs/>
        </w:rPr>
        <w:t>Лист с текстом должен иметь поля: слева</w:t>
      </w:r>
      <w:r w:rsidRPr="00DE4306">
        <w:rPr>
          <w:b/>
          <w:bCs/>
          <w:noProof/>
        </w:rPr>
        <w:t xml:space="preserve"> — 30</w:t>
      </w:r>
      <w:r w:rsidRPr="00DE4306">
        <w:rPr>
          <w:b/>
          <w:bCs/>
        </w:rPr>
        <w:t xml:space="preserve"> мм, справа</w:t>
      </w:r>
      <w:r w:rsidRPr="00DE4306">
        <w:rPr>
          <w:b/>
          <w:bCs/>
          <w:noProof/>
        </w:rPr>
        <w:t xml:space="preserve"> — 10 </w:t>
      </w:r>
      <w:r w:rsidRPr="00DE4306">
        <w:rPr>
          <w:b/>
          <w:bCs/>
        </w:rPr>
        <w:t>мм, сверху</w:t>
      </w:r>
      <w:r w:rsidRPr="00DE4306">
        <w:rPr>
          <w:b/>
          <w:bCs/>
          <w:noProof/>
        </w:rPr>
        <w:t xml:space="preserve"> — 20</w:t>
      </w:r>
      <w:r w:rsidRPr="00DE4306">
        <w:rPr>
          <w:b/>
          <w:bCs/>
        </w:rPr>
        <w:t xml:space="preserve"> мм, снизу</w:t>
      </w:r>
      <w:r w:rsidRPr="00DE4306">
        <w:rPr>
          <w:b/>
          <w:bCs/>
          <w:noProof/>
        </w:rPr>
        <w:t xml:space="preserve"> — 25</w:t>
      </w:r>
      <w:r w:rsidRPr="00DE4306">
        <w:rPr>
          <w:b/>
          <w:bCs/>
        </w:rPr>
        <w:t xml:space="preserve"> мм.</w:t>
      </w:r>
      <w:r w:rsidRPr="00DE4306">
        <w:t xml:space="preserve"> Поля слева оставляют для переплета, справа</w:t>
      </w:r>
      <w:r w:rsidRPr="00DE4306">
        <w:rPr>
          <w:noProof/>
        </w:rPr>
        <w:t xml:space="preserve"> —</w:t>
      </w:r>
      <w:r w:rsidRPr="00DE4306">
        <w:t xml:space="preserve"> во избежание того, чтобы в строках не было неправильных переносов из-за не уместившихся частей слов. При таких полях каждая страница должна содержать приблизительно </w:t>
      </w:r>
      <w:r w:rsidRPr="00DE4306">
        <w:rPr>
          <w:noProof/>
        </w:rPr>
        <w:t>40-42</w:t>
      </w:r>
      <w:r w:rsidRPr="00DE4306">
        <w:t xml:space="preserve"> строк</w:t>
      </w:r>
      <w:r>
        <w:t>и</w:t>
      </w:r>
      <w:r w:rsidRPr="00DE4306">
        <w:t>, по</w:t>
      </w:r>
      <w:r w:rsidRPr="00DE4306">
        <w:rPr>
          <w:noProof/>
        </w:rPr>
        <w:t xml:space="preserve"> 60-65</w:t>
      </w:r>
      <w:r w:rsidRPr="00DE4306">
        <w:t xml:space="preserve"> знаков в строке, считая каждый знак препинания и пробел между словами также за печатный знак. </w:t>
      </w:r>
    </w:p>
    <w:p w:rsidR="00593D76" w:rsidRPr="00DE4306" w:rsidRDefault="008C4455" w:rsidP="008C4455">
      <w:pPr>
        <w:spacing w:line="360" w:lineRule="auto"/>
        <w:ind w:firstLine="720"/>
        <w:jc w:val="both"/>
      </w:pPr>
      <w:r w:rsidRPr="008C4455">
        <w:rPr>
          <w:b/>
        </w:rPr>
        <w:lastRenderedPageBreak/>
        <w:t>Рукописный вариант</w:t>
      </w:r>
      <w:r w:rsidRPr="000839C9">
        <w:t xml:space="preserve"> работы должен быть разборчив, страницы пронумерованы.</w:t>
      </w:r>
      <w:r w:rsidRPr="000839C9">
        <w:rPr>
          <w:b/>
          <w:bCs/>
        </w:rPr>
        <w:t xml:space="preserve"> Текст работы</w:t>
      </w:r>
      <w:r w:rsidRPr="000839C9">
        <w:t xml:space="preserve"> пишется с одной стороны листа на стандартном листе формата А-4. Вопросы плана в тексте выделяются в обязательном порядке. </w:t>
      </w:r>
      <w:r w:rsidR="00593D76" w:rsidRPr="00DE4306">
        <w:rPr>
          <w:b/>
          <w:bCs/>
        </w:rPr>
        <w:t>Нумерация страниц текста делается в правом верхнем углу листа. Все страницы нумеруются, начиная с титульного листа. Простав</w:t>
      </w:r>
      <w:r w:rsidR="00593D76" w:rsidRPr="00DE4306">
        <w:rPr>
          <w:b/>
          <w:bCs/>
        </w:rPr>
        <w:softHyphen/>
        <w:t>лять номер страницы необходимо со страницы, где печатается "Вве</w:t>
      </w:r>
      <w:r w:rsidR="00593D76" w:rsidRPr="00DE4306">
        <w:rPr>
          <w:b/>
          <w:bCs/>
        </w:rPr>
        <w:softHyphen/>
        <w:t>дение", на котором ставится цифра "З".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Научный текст пишется, как правило, от третьего лица (на</w:t>
      </w:r>
      <w:r w:rsidRPr="00DE4306">
        <w:softHyphen/>
        <w:t>пример, не "я считаю", а "автор считает", "на наш взгляд" и т</w:t>
      </w:r>
      <w:r w:rsidR="000953C4">
        <w:t>.</w:t>
      </w:r>
      <w:r w:rsidRPr="00DE4306">
        <w:t>д.).</w:t>
      </w:r>
    </w:p>
    <w:p w:rsidR="00593D76" w:rsidRPr="00DE4306" w:rsidRDefault="00593D76" w:rsidP="008C4455">
      <w:pPr>
        <w:spacing w:line="360" w:lineRule="auto"/>
        <w:ind w:firstLine="720"/>
        <w:jc w:val="both"/>
      </w:pPr>
      <w:r w:rsidRPr="00DE4306">
        <w:t>Все слова в тексте пишутся полностью, за исключением об</w:t>
      </w:r>
      <w:r w:rsidRPr="00DE4306">
        <w:softHyphen/>
        <w:t>щепринятых сокращений: км, т, кг и др.; словосочетаний "и</w:t>
      </w:r>
      <w:r w:rsidRPr="00DE4306">
        <w:rPr>
          <w:noProof/>
        </w:rPr>
        <w:t xml:space="preserve"> т.д.",</w:t>
      </w:r>
      <w:r>
        <w:rPr>
          <w:noProof/>
        </w:rPr>
        <w:t xml:space="preserve"> </w:t>
      </w:r>
      <w:r w:rsidRPr="00DE4306">
        <w:t>"и т.п.", "и др.", которые употребляются в конце фраз, союза "то есть" (т.е.), или аббревиатур</w:t>
      </w:r>
      <w:r w:rsidRPr="00DE4306">
        <w:rPr>
          <w:noProof/>
        </w:rPr>
        <w:t xml:space="preserve"> —</w:t>
      </w:r>
      <w:r w:rsidRPr="00DE4306">
        <w:t xml:space="preserve"> ВНП, ТНК и т.п. Кроме того, допускается сокращение часто употребляемых в работе терминов с обязательной их расшифровкой при первом употреблении: </w:t>
      </w:r>
      <w:r>
        <w:t>АО</w:t>
      </w:r>
      <w:r w:rsidRPr="00DE4306">
        <w:t xml:space="preserve"> </w:t>
      </w:r>
      <w:r w:rsidRPr="00DE4306">
        <w:rPr>
          <w:noProof/>
        </w:rPr>
        <w:t>—</w:t>
      </w:r>
      <w:r w:rsidRPr="00DE4306">
        <w:t xml:space="preserve"> </w:t>
      </w:r>
      <w:r>
        <w:t>акционерное общество</w:t>
      </w:r>
      <w:r w:rsidRPr="00DE4306">
        <w:t>, ЦБ</w:t>
      </w:r>
      <w:r w:rsidRPr="00DE4306">
        <w:rPr>
          <w:noProof/>
        </w:rPr>
        <w:t xml:space="preserve"> —</w:t>
      </w:r>
      <w:r w:rsidRPr="00DE4306">
        <w:t xml:space="preserve"> ценные бумаги др.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 xml:space="preserve">Числа с единицами измерения пишутся цифрами (например, </w:t>
      </w:r>
      <w:r w:rsidRPr="00DE4306">
        <w:rPr>
          <w:noProof/>
        </w:rPr>
        <w:t>200</w:t>
      </w:r>
      <w:r w:rsidRPr="00DE4306">
        <w:t xml:space="preserve"> га,</w:t>
      </w:r>
      <w:r w:rsidRPr="00DE4306">
        <w:rPr>
          <w:noProof/>
        </w:rPr>
        <w:t xml:space="preserve"> 100</w:t>
      </w:r>
      <w:r w:rsidRPr="00DE4306">
        <w:t xml:space="preserve"> км и</w:t>
      </w:r>
      <w:r w:rsidRPr="00DE4306">
        <w:rPr>
          <w:noProof/>
        </w:rPr>
        <w:t xml:space="preserve"> т.д.).</w:t>
      </w:r>
      <w:r w:rsidRPr="00DE4306">
        <w:t xml:space="preserve"> Ссылаясь в тексте на рисунок, таблиц или страницу, следует использовать сокращения: рис.</w:t>
      </w:r>
      <w:r w:rsidRPr="00DE4306">
        <w:rPr>
          <w:noProof/>
        </w:rPr>
        <w:t xml:space="preserve"> 3,</w:t>
      </w:r>
      <w:r w:rsidRPr="00DE4306">
        <w:t xml:space="preserve"> табл.</w:t>
      </w:r>
      <w:r w:rsidRPr="00DE4306">
        <w:rPr>
          <w:noProof/>
        </w:rPr>
        <w:t xml:space="preserve"> 4,</w:t>
      </w:r>
      <w:r w:rsidRPr="00DE4306">
        <w:t xml:space="preserve"> с.</w:t>
      </w:r>
      <w:r w:rsidRPr="00DE4306">
        <w:rPr>
          <w:noProof/>
        </w:rPr>
        <w:t xml:space="preserve"> 5.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Главы в работе следует начинать с нового листа, а параграфы с нового листа не начинаются, они продолжают текст главы.</w:t>
      </w:r>
    </w:p>
    <w:p w:rsidR="00593D76" w:rsidRPr="00DE4306" w:rsidRDefault="00593D76" w:rsidP="008C4455">
      <w:pPr>
        <w:spacing w:line="360" w:lineRule="auto"/>
        <w:ind w:firstLine="720"/>
      </w:pPr>
      <w:r w:rsidRPr="00DE4306">
        <w:rPr>
          <w:b/>
          <w:bCs/>
          <w:noProof/>
        </w:rPr>
        <w:t>2.</w:t>
      </w:r>
      <w:r w:rsidRPr="00DE4306">
        <w:rPr>
          <w:b/>
          <w:bCs/>
        </w:rPr>
        <w:t xml:space="preserve"> Оформление библиографических ссыпок</w:t>
      </w:r>
    </w:p>
    <w:p w:rsidR="00593D76" w:rsidRPr="00DE4306" w:rsidRDefault="00593D76" w:rsidP="008C4455">
      <w:pPr>
        <w:spacing w:line="360" w:lineRule="auto"/>
        <w:ind w:firstLine="720"/>
        <w:jc w:val="both"/>
      </w:pPr>
      <w:r w:rsidRPr="00DE4306">
        <w:t xml:space="preserve">При написании </w:t>
      </w:r>
      <w:r>
        <w:t>курсов</w:t>
      </w:r>
      <w:r w:rsidRPr="00DE4306">
        <w:t>ой работы студент обязан делать ссылки на источник, откуда он заимствует материал или отдельные резуль</w:t>
      </w:r>
      <w:r w:rsidRPr="00DE4306">
        <w:softHyphen/>
        <w:t>таты. Такая ссылка обеспечивает фактическую достоверность сведе</w:t>
      </w:r>
      <w:r w:rsidRPr="00DE4306">
        <w:softHyphen/>
        <w:t>ний о цитируемом документе, представляет необходимую инфор</w:t>
      </w:r>
      <w:r w:rsidRPr="00DE4306">
        <w:softHyphen/>
        <w:t>мацию о нем, дает возможность разыскать документ, а также полу</w:t>
      </w:r>
      <w:r w:rsidRPr="00DE4306">
        <w:softHyphen/>
        <w:t>чить представление о его содержании, объеме, языке текста и т. д.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b/>
          <w:bCs/>
        </w:rPr>
        <w:t xml:space="preserve">Ссылаться следует на последние издания публикаций. </w:t>
      </w:r>
      <w:r w:rsidRPr="001D7AA2">
        <w:rPr>
          <w:bCs/>
        </w:rPr>
        <w:t>На</w:t>
      </w:r>
      <w:r w:rsidRPr="00DE4306">
        <w:t xml:space="preserve"> более ранние издания можно ссылаться лишь в тех случаях, когда в них есть нужные материалы, не включенные в последние издания.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Ссылки на литературу, использованную в работе, могут быть двух видов: внутритекстовые и подстрочные.</w:t>
      </w:r>
    </w:p>
    <w:p w:rsidR="00593D76" w:rsidRPr="00DE4306" w:rsidRDefault="00593D76" w:rsidP="00593D76">
      <w:pPr>
        <w:pStyle w:val="FR1"/>
        <w:spacing w:before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306">
        <w:rPr>
          <w:rFonts w:ascii="Times New Roman" w:hAnsi="Times New Roman" w:cs="Times New Roman"/>
          <w:sz w:val="24"/>
          <w:szCs w:val="24"/>
          <w:u w:val="single"/>
        </w:rPr>
        <w:t>Оформление внутритекстовых ссылок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Во внутритекстовых ссылках на произведение, включенное в список литературы, после упоминания о нем или после цитаты из него в скобках проставляют номер, под которым оно значится в списке. Например: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lastRenderedPageBreak/>
        <w:t>"К Макконнелл и С. Брю [с.</w:t>
      </w:r>
      <w:r w:rsidRPr="00DE4306">
        <w:rPr>
          <w:noProof/>
        </w:rPr>
        <w:t xml:space="preserve"> 17]</w:t>
      </w:r>
      <w:r w:rsidRPr="00DE4306">
        <w:t xml:space="preserve"> считают...</w:t>
      </w:r>
      <w:r w:rsidRPr="00DE4306">
        <w:rPr>
          <w:noProof/>
        </w:rPr>
        <w:t>"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Если ссылаются на определенные страницы произведения, ссыл</w:t>
      </w:r>
      <w:r w:rsidRPr="00DE4306">
        <w:softHyphen/>
        <w:t>ку оформляют следующим образом: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В своей работе А. Пригожин</w:t>
      </w:r>
      <w:r w:rsidRPr="00DE4306">
        <w:rPr>
          <w:noProof/>
        </w:rPr>
        <w:t xml:space="preserve"> [20,</w:t>
      </w:r>
      <w:r w:rsidRPr="00DE4306">
        <w:t xml:space="preserve"> с.</w:t>
      </w:r>
      <w:r w:rsidRPr="00DE4306">
        <w:rPr>
          <w:noProof/>
        </w:rPr>
        <w:t xml:space="preserve"> 119]</w:t>
      </w:r>
      <w:r w:rsidRPr="00DE4306">
        <w:t xml:space="preserve"> писал..."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При ссылке на многотомное издание указывают также и но</w:t>
      </w:r>
      <w:r w:rsidRPr="00DE4306">
        <w:softHyphen/>
        <w:t>мер тома, например: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i/>
          <w:iCs/>
          <w:noProof/>
        </w:rPr>
        <w:t>[18,</w:t>
      </w:r>
      <w:r w:rsidRPr="00DE4306">
        <w:rPr>
          <w:i/>
          <w:iCs/>
        </w:rPr>
        <w:t xml:space="preserve"> т.</w:t>
      </w:r>
      <w:r w:rsidRPr="00DE4306">
        <w:rPr>
          <w:i/>
          <w:iCs/>
          <w:noProof/>
        </w:rPr>
        <w:t xml:space="preserve"> 2,</w:t>
      </w:r>
      <w:r w:rsidRPr="00DE4306">
        <w:rPr>
          <w:i/>
          <w:iCs/>
        </w:rPr>
        <w:t xml:space="preserve"> с. 155].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Если ссылаются на несколько работ одного автора или на ра</w:t>
      </w:r>
      <w:r w:rsidRPr="00DE4306">
        <w:softHyphen/>
        <w:t>боты нескольких авторов, то в скобках указываются номера этих работ, например: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"Ряд авторов</w:t>
      </w:r>
      <w:r w:rsidRPr="00DE4306">
        <w:rPr>
          <w:noProof/>
        </w:rPr>
        <w:t xml:space="preserve"> [59, 69, 93]</w:t>
      </w:r>
      <w:r w:rsidRPr="00DE4306">
        <w:t xml:space="preserve"> придерживаются мнения..."</w:t>
      </w:r>
    </w:p>
    <w:p w:rsidR="00593D76" w:rsidRPr="00DE4306" w:rsidRDefault="00593D76" w:rsidP="00593D76">
      <w:pPr>
        <w:spacing w:line="360" w:lineRule="auto"/>
        <w:ind w:firstLine="720"/>
        <w:jc w:val="center"/>
      </w:pP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u w:val="single"/>
        </w:rPr>
        <w:t>Оформление подстрочных ссылок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В подстрочных ссылках приводят полностью библиографичес</w:t>
      </w:r>
      <w:r w:rsidRPr="00DE4306">
        <w:softHyphen/>
        <w:t>кое описание произведения, на которое дается ссылка.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Ссылка в подстрочнике располагается под текстом, например,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в тексте: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rPr>
          <w:i/>
          <w:iCs/>
        </w:rPr>
        <w:t>"Недвижимость предоставляет привлекательные инвестицион</w:t>
      </w:r>
      <w:r w:rsidRPr="00DE4306">
        <w:rPr>
          <w:i/>
          <w:iCs/>
        </w:rPr>
        <w:softHyphen/>
        <w:t>ные возможности для большинства институциональных инвесто</w:t>
      </w:r>
      <w:r w:rsidRPr="00DE4306">
        <w:rPr>
          <w:i/>
          <w:iCs/>
        </w:rPr>
        <w:softHyphen/>
        <w:t>ров",</w:t>
      </w:r>
      <w:r w:rsidRPr="00DE4306">
        <w:rPr>
          <w:i/>
          <w:iCs/>
          <w:noProof/>
        </w:rPr>
        <w:t xml:space="preserve"> —</w:t>
      </w:r>
      <w:r w:rsidRPr="00DE4306">
        <w:rPr>
          <w:i/>
          <w:iCs/>
        </w:rPr>
        <w:t xml:space="preserve"> пишут У.Шарп, Г</w:t>
      </w:r>
      <w:r w:rsidR="00AC6916">
        <w:rPr>
          <w:i/>
          <w:iCs/>
        </w:rPr>
        <w:t>.</w:t>
      </w:r>
      <w:r w:rsidRPr="00DE4306">
        <w:rPr>
          <w:i/>
          <w:iCs/>
        </w:rPr>
        <w:t>Александер, Д.Бэйли в своей книге "Инве</w:t>
      </w:r>
      <w:r w:rsidRPr="00DE4306">
        <w:rPr>
          <w:i/>
          <w:iCs/>
        </w:rPr>
        <w:softHyphen/>
        <w:t>стиции"</w:t>
      </w:r>
      <w:r w:rsidRPr="00547597">
        <w:rPr>
          <w:iCs/>
          <w:vertAlign w:val="superscript"/>
        </w:rPr>
        <w:t>1</w:t>
      </w:r>
      <w:r w:rsidRPr="00DE4306">
        <w:rPr>
          <w:i/>
          <w:iCs/>
        </w:rPr>
        <w:t>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i/>
          <w:iCs/>
          <w:noProof/>
        </w:rPr>
        <w:t>-</w:t>
      </w:r>
      <w:r w:rsidRPr="00DE4306">
        <w:t xml:space="preserve"> в ссылке: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>
        <w:rPr>
          <w:vertAlign w:val="superscript"/>
        </w:rPr>
        <w:t>1</w:t>
      </w:r>
      <w:r w:rsidRPr="00DE4306">
        <w:t xml:space="preserve"> </w:t>
      </w:r>
      <w:r w:rsidRPr="00DE4306">
        <w:rPr>
          <w:i/>
          <w:iCs/>
        </w:rPr>
        <w:t>Уильям Ф. Шарп, Гордон Дж. Александер, Джеффри Б. Бэйли Инвестиции/Перевод с англ.</w:t>
      </w:r>
      <w:r w:rsidRPr="00DE4306">
        <w:rPr>
          <w:i/>
          <w:iCs/>
          <w:noProof/>
        </w:rPr>
        <w:t xml:space="preserve"> -</w:t>
      </w:r>
      <w:r w:rsidRPr="00DE4306">
        <w:rPr>
          <w:i/>
          <w:iCs/>
        </w:rPr>
        <w:t xml:space="preserve"> М.: ИНФРА-М,</w:t>
      </w:r>
      <w:r w:rsidRPr="00DE4306">
        <w:rPr>
          <w:i/>
          <w:iCs/>
          <w:noProof/>
        </w:rPr>
        <w:t xml:space="preserve"> </w:t>
      </w:r>
      <w:r>
        <w:rPr>
          <w:i/>
          <w:iCs/>
          <w:noProof/>
        </w:rPr>
        <w:t>2002</w:t>
      </w:r>
      <w:r w:rsidRPr="00DE4306">
        <w:rPr>
          <w:i/>
          <w:iCs/>
          <w:noProof/>
        </w:rPr>
        <w:t>. -</w:t>
      </w:r>
      <w:r w:rsidRPr="00DE4306">
        <w:rPr>
          <w:i/>
          <w:iCs/>
        </w:rPr>
        <w:t xml:space="preserve"> С.</w:t>
      </w:r>
      <w:r w:rsidRPr="00DE4306">
        <w:rPr>
          <w:i/>
          <w:iCs/>
          <w:noProof/>
        </w:rPr>
        <w:t xml:space="preserve"> 753.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В ссылке на произведение, опубликованное в журнале (перио</w:t>
      </w:r>
      <w:r w:rsidRPr="00DE4306">
        <w:softHyphen/>
        <w:t>дическом издании):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в тексте: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rPr>
          <w:i/>
          <w:iCs/>
        </w:rPr>
        <w:t>Румянцева</w:t>
      </w:r>
      <w:r>
        <w:rPr>
          <w:i/>
          <w:iCs/>
        </w:rPr>
        <w:t xml:space="preserve"> З.</w:t>
      </w:r>
      <w:r w:rsidRPr="00DE4306">
        <w:rPr>
          <w:i/>
          <w:iCs/>
        </w:rPr>
        <w:t xml:space="preserve"> отмечает, что "под структурой управления пони</w:t>
      </w:r>
      <w:r w:rsidRPr="00DE4306">
        <w:rPr>
          <w:i/>
          <w:iCs/>
        </w:rPr>
        <w:softHyphen/>
        <w:t>мается упорядоченная совокупность устойчиво взаимосвязанных элементов"</w:t>
      </w:r>
      <w:r w:rsidRPr="00DE4306">
        <w:rPr>
          <w:i/>
          <w:iCs/>
          <w:noProof/>
        </w:rPr>
        <w:t xml:space="preserve"> (2.</w:t>
      </w:r>
      <w:r w:rsidRPr="00DE4306">
        <w:rPr>
          <w:i/>
          <w:iCs/>
        </w:rPr>
        <w:t xml:space="preserve"> с.</w:t>
      </w:r>
      <w:r w:rsidRPr="00DE4306">
        <w:rPr>
          <w:i/>
          <w:iCs/>
          <w:noProof/>
        </w:rPr>
        <w:t xml:space="preserve"> 45);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i/>
          <w:iCs/>
          <w:noProof/>
        </w:rPr>
        <w:t>-</w:t>
      </w:r>
      <w:r w:rsidRPr="00DE4306">
        <w:t xml:space="preserve"> в ссылке: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rPr>
          <w:i/>
          <w:iCs/>
          <w:noProof/>
          <w:vertAlign w:val="superscript"/>
        </w:rPr>
        <w:t>2</w:t>
      </w:r>
      <w:r w:rsidRPr="00DE4306">
        <w:rPr>
          <w:i/>
          <w:iCs/>
        </w:rPr>
        <w:t xml:space="preserve"> Румянцева</w:t>
      </w:r>
      <w:r w:rsidRPr="00DE4306">
        <w:rPr>
          <w:i/>
          <w:iCs/>
          <w:noProof/>
        </w:rPr>
        <w:t xml:space="preserve"> 3.</w:t>
      </w:r>
      <w:r w:rsidRPr="00DE4306">
        <w:rPr>
          <w:i/>
          <w:iCs/>
        </w:rPr>
        <w:t xml:space="preserve"> Организационные структуры управления //Рос</w:t>
      </w:r>
      <w:r w:rsidRPr="00DE4306">
        <w:rPr>
          <w:i/>
          <w:iCs/>
        </w:rPr>
        <w:softHyphen/>
        <w:t>сийский экономический журнал,</w:t>
      </w:r>
      <w:r w:rsidRPr="00DE4306">
        <w:rPr>
          <w:i/>
          <w:iCs/>
          <w:noProof/>
        </w:rPr>
        <w:t xml:space="preserve"> </w:t>
      </w:r>
      <w:r>
        <w:rPr>
          <w:i/>
          <w:iCs/>
          <w:noProof/>
        </w:rPr>
        <w:t>2003</w:t>
      </w:r>
      <w:r w:rsidRPr="00DE4306">
        <w:rPr>
          <w:i/>
          <w:iCs/>
          <w:noProof/>
        </w:rPr>
        <w:t>.</w:t>
      </w:r>
      <w:r w:rsidRPr="00DE4306">
        <w:rPr>
          <w:noProof/>
        </w:rPr>
        <w:t xml:space="preserve"> — </w:t>
      </w:r>
      <w:r w:rsidRPr="00DE4306">
        <w:rPr>
          <w:i/>
          <w:iCs/>
          <w:noProof/>
        </w:rPr>
        <w:t xml:space="preserve">№ </w:t>
      </w:r>
      <w:r>
        <w:rPr>
          <w:i/>
          <w:iCs/>
          <w:noProof/>
        </w:rPr>
        <w:t>2</w:t>
      </w:r>
      <w:r w:rsidRPr="00DE4306">
        <w:rPr>
          <w:i/>
          <w:iCs/>
          <w:noProof/>
        </w:rPr>
        <w:t xml:space="preserve"> —</w:t>
      </w:r>
      <w:r w:rsidRPr="00DE4306">
        <w:rPr>
          <w:i/>
          <w:iCs/>
        </w:rPr>
        <w:t xml:space="preserve"> С.</w:t>
      </w:r>
      <w:r w:rsidRPr="00DE4306">
        <w:rPr>
          <w:i/>
          <w:iCs/>
          <w:noProof/>
        </w:rPr>
        <w:t xml:space="preserve"> 77.</w:t>
      </w:r>
    </w:p>
    <w:p w:rsidR="00593D76" w:rsidRPr="00DE4306" w:rsidRDefault="00593D76" w:rsidP="004B11D7">
      <w:pPr>
        <w:spacing w:line="360" w:lineRule="auto"/>
        <w:ind w:firstLine="720"/>
        <w:jc w:val="both"/>
      </w:pPr>
      <w:r w:rsidRPr="00DE4306">
        <w:t>Если в тексте работы дана ссылка на произведение, опублико</w:t>
      </w:r>
      <w:r w:rsidRPr="00DE4306">
        <w:softHyphen/>
        <w:t>ванное на другом языке, то в ссылке приводят библиографичес</w:t>
      </w:r>
      <w:r w:rsidRPr="00DE4306">
        <w:softHyphen/>
        <w:t>кие сведения о нем на языке оригинала, например,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в тексте:</w:t>
      </w:r>
    </w:p>
    <w:p w:rsidR="00593D76" w:rsidRPr="00593D76" w:rsidRDefault="00593D76" w:rsidP="004B11D7">
      <w:pPr>
        <w:spacing w:line="360" w:lineRule="auto"/>
        <w:ind w:firstLine="720"/>
        <w:jc w:val="both"/>
        <w:rPr>
          <w:lang w:val="en-US"/>
        </w:rPr>
      </w:pPr>
      <w:r w:rsidRPr="00DE4306">
        <w:rPr>
          <w:i/>
          <w:iCs/>
        </w:rPr>
        <w:t>В книге американского экономиста М.Паркина "Микроэкономика"..."</w:t>
      </w:r>
      <w:r w:rsidRPr="00DE4306">
        <w:rPr>
          <w:i/>
          <w:iCs/>
          <w:noProof/>
        </w:rPr>
        <w:t xml:space="preserve"> </w:t>
      </w:r>
      <w:r w:rsidRPr="00593D76">
        <w:rPr>
          <w:i/>
          <w:iCs/>
          <w:noProof/>
          <w:lang w:val="en-US"/>
        </w:rPr>
        <w:t>(I,</w:t>
      </w:r>
      <w:r w:rsidRPr="00593D76">
        <w:rPr>
          <w:i/>
          <w:iCs/>
          <w:lang w:val="en-US"/>
        </w:rPr>
        <w:t xml:space="preserve"> </w:t>
      </w:r>
      <w:r w:rsidRPr="00DE4306">
        <w:rPr>
          <w:i/>
          <w:iCs/>
        </w:rPr>
        <w:t>с</w:t>
      </w:r>
      <w:r w:rsidRPr="00593D76">
        <w:rPr>
          <w:i/>
          <w:iCs/>
          <w:lang w:val="en-US"/>
        </w:rPr>
        <w:t>.</w:t>
      </w:r>
      <w:r w:rsidRPr="00593D76">
        <w:rPr>
          <w:i/>
          <w:iCs/>
          <w:noProof/>
          <w:lang w:val="en-US"/>
        </w:rPr>
        <w:t xml:space="preserve"> 110);</w:t>
      </w:r>
    </w:p>
    <w:p w:rsidR="00593D76" w:rsidRPr="00593D76" w:rsidRDefault="00593D76" w:rsidP="00593D76">
      <w:pPr>
        <w:spacing w:line="360" w:lineRule="auto"/>
        <w:ind w:firstLine="720"/>
        <w:rPr>
          <w:lang w:val="en-US"/>
        </w:rPr>
      </w:pPr>
      <w:r w:rsidRPr="00593D76">
        <w:rPr>
          <w:i/>
          <w:iCs/>
          <w:noProof/>
          <w:lang w:val="en-US"/>
        </w:rPr>
        <w:t>-</w:t>
      </w:r>
      <w:r w:rsidRPr="00593D76">
        <w:rPr>
          <w:lang w:val="en-US"/>
        </w:rPr>
        <w:t xml:space="preserve"> </w:t>
      </w:r>
      <w:r w:rsidRPr="00DE4306">
        <w:t>в</w:t>
      </w:r>
      <w:r w:rsidRPr="00593D76">
        <w:rPr>
          <w:lang w:val="en-US"/>
        </w:rPr>
        <w:t xml:space="preserve"> </w:t>
      </w:r>
      <w:r w:rsidRPr="00DE4306">
        <w:t>ссылке</w:t>
      </w:r>
      <w:r w:rsidRPr="00593D76">
        <w:rPr>
          <w:lang w:val="en-US"/>
        </w:rPr>
        <w:t>:</w:t>
      </w:r>
    </w:p>
    <w:p w:rsidR="00593D76" w:rsidRPr="00441BF7" w:rsidRDefault="00593D76" w:rsidP="00593D76">
      <w:pPr>
        <w:spacing w:line="360" w:lineRule="auto"/>
        <w:ind w:firstLine="720"/>
        <w:rPr>
          <w:lang w:val="en-US"/>
        </w:rPr>
      </w:pPr>
      <w:r w:rsidRPr="00441BF7">
        <w:rPr>
          <w:i/>
          <w:iCs/>
          <w:vertAlign w:val="superscript"/>
          <w:lang w:val="en-US"/>
        </w:rPr>
        <w:lastRenderedPageBreak/>
        <w:t>1</w:t>
      </w:r>
      <w:r>
        <w:rPr>
          <w:i/>
          <w:iCs/>
          <w:lang w:val="en-US"/>
        </w:rPr>
        <w:t>Parkin</w:t>
      </w:r>
      <w:r w:rsidRPr="00441BF7">
        <w:rPr>
          <w:i/>
          <w:iCs/>
          <w:lang w:val="en-US"/>
        </w:rPr>
        <w:t xml:space="preserve"> </w:t>
      </w:r>
      <w:r w:rsidRPr="00DE4306">
        <w:rPr>
          <w:i/>
          <w:iCs/>
        </w:rPr>
        <w:t>М</w:t>
      </w:r>
      <w:r w:rsidRPr="00441BF7">
        <w:rPr>
          <w:i/>
          <w:iCs/>
          <w:lang w:val="en-US"/>
        </w:rPr>
        <w:t xml:space="preserve">. </w:t>
      </w:r>
      <w:r w:rsidRPr="00DE4306">
        <w:rPr>
          <w:i/>
          <w:iCs/>
        </w:rPr>
        <w:t>М</w:t>
      </w:r>
      <w:r>
        <w:rPr>
          <w:i/>
          <w:iCs/>
          <w:lang w:val="en-US"/>
        </w:rPr>
        <w:t>icroeconomics</w:t>
      </w:r>
      <w:r w:rsidRPr="00441BF7">
        <w:rPr>
          <w:i/>
          <w:iCs/>
          <w:lang w:val="en-US"/>
        </w:rPr>
        <w:t>.</w:t>
      </w:r>
      <w:r w:rsidRPr="00441BF7">
        <w:rPr>
          <w:i/>
          <w:iCs/>
          <w:noProof/>
          <w:lang w:val="en-US"/>
        </w:rPr>
        <w:t xml:space="preserve"> -</w:t>
      </w:r>
      <w:r w:rsidRPr="00441BF7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N</w:t>
      </w:r>
      <w:r w:rsidRPr="00441BF7">
        <w:rPr>
          <w:i/>
          <w:iCs/>
          <w:lang w:val="en-US"/>
        </w:rPr>
        <w:t>-</w:t>
      </w:r>
      <w:r>
        <w:rPr>
          <w:i/>
          <w:iCs/>
          <w:lang w:val="en-US"/>
        </w:rPr>
        <w:t>Y</w:t>
      </w:r>
      <w:r w:rsidRPr="00441BF7">
        <w:rPr>
          <w:i/>
          <w:iCs/>
          <w:lang w:val="en-US"/>
        </w:rPr>
        <w:t>.,</w:t>
      </w:r>
      <w:r w:rsidRPr="00441BF7">
        <w:rPr>
          <w:i/>
          <w:iCs/>
          <w:noProof/>
          <w:lang w:val="en-US"/>
        </w:rPr>
        <w:t xml:space="preserve"> </w:t>
      </w:r>
      <w:r>
        <w:rPr>
          <w:i/>
          <w:iCs/>
          <w:noProof/>
          <w:lang w:val="en-US"/>
        </w:rPr>
        <w:t>200</w:t>
      </w:r>
      <w:r w:rsidRPr="00441BF7">
        <w:rPr>
          <w:i/>
          <w:iCs/>
          <w:noProof/>
          <w:lang w:val="en-US"/>
        </w:rPr>
        <w:t>2. -</w:t>
      </w:r>
      <w:r w:rsidRPr="00441BF7">
        <w:rPr>
          <w:i/>
          <w:iCs/>
          <w:lang w:val="en-US"/>
        </w:rPr>
        <w:t xml:space="preserve"> </w:t>
      </w:r>
      <w:r w:rsidR="00AC6916">
        <w:rPr>
          <w:i/>
          <w:iCs/>
        </w:rPr>
        <w:t>Р</w:t>
      </w:r>
      <w:r w:rsidRPr="00441BF7">
        <w:rPr>
          <w:i/>
          <w:iCs/>
          <w:lang w:val="en-US"/>
        </w:rPr>
        <w:t>.</w:t>
      </w:r>
      <w:r w:rsidRPr="00441BF7">
        <w:rPr>
          <w:i/>
          <w:iCs/>
          <w:noProof/>
          <w:lang w:val="en-US"/>
        </w:rPr>
        <w:t xml:space="preserve"> </w:t>
      </w:r>
      <w:r w:rsidR="00AC6916" w:rsidRPr="00AC6916">
        <w:rPr>
          <w:i/>
          <w:iCs/>
          <w:noProof/>
          <w:lang w:val="en-US"/>
        </w:rPr>
        <w:t>110</w:t>
      </w:r>
      <w:r w:rsidRPr="00441BF7">
        <w:rPr>
          <w:i/>
          <w:iCs/>
          <w:noProof/>
          <w:lang w:val="en-US"/>
        </w:rPr>
        <w:t>.</w:t>
      </w:r>
    </w:p>
    <w:p w:rsidR="00593D76" w:rsidRPr="00DE4306" w:rsidRDefault="00593D76" w:rsidP="00593D76">
      <w:pPr>
        <w:spacing w:line="360" w:lineRule="auto"/>
        <w:ind w:firstLine="720"/>
        <w:jc w:val="both"/>
      </w:pPr>
      <w:r w:rsidRPr="00DE4306">
        <w:t>При повторных ссылках на одно и то же произведение приво</w:t>
      </w:r>
      <w:r w:rsidRPr="00DE4306">
        <w:softHyphen/>
        <w:t>дятся только фамилия и инициалы автора, заглавие произведения и соответствующие страницы. При повторной ссылке на моногра</w:t>
      </w:r>
      <w:r w:rsidRPr="00DE4306">
        <w:softHyphen/>
        <w:t>фию опускаются ее выходные данные, на статью</w:t>
      </w:r>
      <w:r w:rsidRPr="00DE4306">
        <w:rPr>
          <w:noProof/>
        </w:rPr>
        <w:t xml:space="preserve"> —</w:t>
      </w:r>
      <w:r w:rsidRPr="00DE4306">
        <w:t xml:space="preserve"> источник, в котором она опубликована.</w:t>
      </w:r>
    </w:p>
    <w:p w:rsidR="00593D76" w:rsidRPr="00DE4306" w:rsidRDefault="00593D76" w:rsidP="00593D76">
      <w:pPr>
        <w:spacing w:line="360" w:lineRule="auto"/>
        <w:ind w:firstLine="720"/>
        <w:jc w:val="both"/>
      </w:pPr>
      <w:r w:rsidRPr="00DE4306">
        <w:t>Допускается сокращение длинных заглавий, где опущенные слова заменяются многоточием, например: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i/>
          <w:iCs/>
        </w:rPr>
        <w:t>Горчакова И.Н. Менеджмент...</w:t>
      </w:r>
      <w:r w:rsidRPr="00DE4306">
        <w:rPr>
          <w:i/>
          <w:iCs/>
          <w:noProof/>
        </w:rPr>
        <w:t xml:space="preserve"> —</w:t>
      </w:r>
      <w:r w:rsidRPr="00DE4306">
        <w:rPr>
          <w:i/>
          <w:iCs/>
        </w:rPr>
        <w:t xml:space="preserve"> С.</w:t>
      </w:r>
      <w:r w:rsidRPr="00DE4306">
        <w:rPr>
          <w:i/>
          <w:iCs/>
          <w:noProof/>
        </w:rPr>
        <w:t xml:space="preserve"> 15</w:t>
      </w:r>
    </w:p>
    <w:p w:rsidR="00593D76" w:rsidRPr="00DE4306" w:rsidRDefault="00593D76" w:rsidP="00593D76">
      <w:pPr>
        <w:spacing w:line="360" w:lineRule="auto"/>
        <w:ind w:firstLine="720"/>
        <w:jc w:val="both"/>
      </w:pPr>
      <w:r w:rsidRPr="00DE4306">
        <w:t>Если на одной странице дают подряд несколько ссылок на одну работу, то при повторных ссылках приводят слова: "там же" и номер страницы, с которой взята цитата, например: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i/>
          <w:iCs/>
        </w:rPr>
        <w:t>Там же, С.</w:t>
      </w:r>
      <w:r w:rsidRPr="00DE4306">
        <w:rPr>
          <w:i/>
          <w:iCs/>
          <w:noProof/>
        </w:rPr>
        <w:t xml:space="preserve"> 85.</w:t>
      </w:r>
    </w:p>
    <w:p w:rsidR="00593D76" w:rsidRPr="00DE4306" w:rsidRDefault="00593D76" w:rsidP="004B11D7">
      <w:pPr>
        <w:spacing w:line="360" w:lineRule="auto"/>
        <w:ind w:firstLine="720"/>
      </w:pPr>
      <w:r w:rsidRPr="00DE4306">
        <w:rPr>
          <w:b/>
          <w:bCs/>
          <w:noProof/>
        </w:rPr>
        <w:t>3.</w:t>
      </w:r>
      <w:r w:rsidRPr="00DE4306">
        <w:rPr>
          <w:b/>
          <w:bCs/>
        </w:rPr>
        <w:t xml:space="preserve"> Оформление таблиц и рисунков</w:t>
      </w:r>
    </w:p>
    <w:p w:rsidR="00593D76" w:rsidRPr="00DE4306" w:rsidRDefault="00593D76" w:rsidP="00871BA1">
      <w:pPr>
        <w:spacing w:line="360" w:lineRule="auto"/>
        <w:ind w:firstLine="720"/>
        <w:jc w:val="both"/>
      </w:pPr>
      <w:r>
        <w:t>Курсов</w:t>
      </w:r>
      <w:r w:rsidRPr="00DE4306">
        <w:t xml:space="preserve">ые работы по </w:t>
      </w:r>
      <w:r>
        <w:t>микроэкономике</w:t>
      </w:r>
      <w:r w:rsidRPr="00DE4306">
        <w:t xml:space="preserve"> не обходятся без таблиц, так как это основной способ систематизи</w:t>
      </w:r>
      <w:r w:rsidRPr="00DE4306">
        <w:softHyphen/>
        <w:t>рованного представления цифровой информации. Важнейшие тре</w:t>
      </w:r>
      <w:r w:rsidRPr="00DE4306">
        <w:softHyphen/>
        <w:t>бования к таблице состоят в том, чтобы она содержала весь необ</w:t>
      </w:r>
      <w:r w:rsidRPr="00DE4306">
        <w:softHyphen/>
        <w:t>ходимый материал и была легко читаема. Небольшие таблицы желательно помещать в тексте по ходу изложения материала, боль</w:t>
      </w:r>
      <w:r w:rsidRPr="00DE4306">
        <w:softHyphen/>
        <w:t>шим таблицам отводится страница (или даже лист двойного фор</w:t>
      </w:r>
      <w:r w:rsidRPr="00DE4306">
        <w:softHyphen/>
        <w:t>маты), а в отдельных случаях большие таблицы можно выносить в приложения.</w:t>
      </w:r>
      <w:r w:rsidRPr="00DE4306">
        <w:rPr>
          <w:b/>
          <w:bCs/>
        </w:rPr>
        <w:t xml:space="preserve"> Графики, диаграммы, схемы и т.д. в тексте работы называются рисунками.</w:t>
      </w:r>
    </w:p>
    <w:p w:rsidR="00593D76" w:rsidRPr="00DE4306" w:rsidRDefault="00593D76" w:rsidP="00DD31EB">
      <w:pPr>
        <w:spacing w:line="360" w:lineRule="auto"/>
        <w:ind w:firstLine="720"/>
        <w:jc w:val="both"/>
      </w:pPr>
      <w:r w:rsidRPr="00DE4306">
        <w:rPr>
          <w:b/>
          <w:bCs/>
        </w:rPr>
        <w:t xml:space="preserve">Все таблицы должны иметь порядковый номер и название, </w:t>
      </w:r>
      <w:r w:rsidRPr="00DD31EB">
        <w:rPr>
          <w:bCs/>
        </w:rPr>
        <w:t>отра</w:t>
      </w:r>
      <w:r w:rsidRPr="00DD31EB">
        <w:rPr>
          <w:bCs/>
        </w:rPr>
        <w:softHyphen/>
        <w:t>жающее содержание. Слово "таблица" и ее порядковый номер (без знака</w:t>
      </w:r>
      <w:r w:rsidRPr="00DD31EB">
        <w:rPr>
          <w:bCs/>
          <w:noProof/>
        </w:rPr>
        <w:t xml:space="preserve"> №)</w:t>
      </w:r>
      <w:r w:rsidRPr="00DD31EB">
        <w:rPr>
          <w:bCs/>
        </w:rPr>
        <w:t xml:space="preserve"> пишутся в правом верхнем углу; ниже, посередине указы</w:t>
      </w:r>
      <w:r w:rsidRPr="00DD31EB">
        <w:rPr>
          <w:bCs/>
        </w:rPr>
        <w:softHyphen/>
        <w:t>вается заголовок таблицы. Слово "рисунок" пишется сокращенно:</w:t>
      </w:r>
      <w:r w:rsidR="00DD31EB">
        <w:rPr>
          <w:bCs/>
        </w:rPr>
        <w:t xml:space="preserve"> </w:t>
      </w:r>
      <w:r w:rsidRPr="00DE4306">
        <w:rPr>
          <w:b/>
          <w:bCs/>
        </w:rPr>
        <w:t>рис.</w:t>
      </w:r>
      <w:r w:rsidRPr="00DE4306">
        <w:rPr>
          <w:b/>
          <w:bCs/>
          <w:noProof/>
        </w:rPr>
        <w:t xml:space="preserve"> 2.5</w:t>
      </w:r>
      <w:r w:rsidRPr="00DE4306">
        <w:rPr>
          <w:b/>
          <w:bCs/>
        </w:rPr>
        <w:t xml:space="preserve"> (без знака</w:t>
      </w:r>
      <w:r w:rsidRPr="00DE4306">
        <w:rPr>
          <w:b/>
          <w:bCs/>
          <w:noProof/>
        </w:rPr>
        <w:t xml:space="preserve"> №).</w:t>
      </w:r>
      <w:r w:rsidRPr="00DE4306">
        <w:rPr>
          <w:b/>
          <w:bCs/>
        </w:rPr>
        <w:t xml:space="preserve"> </w:t>
      </w:r>
      <w:r w:rsidR="00DD31EB">
        <w:rPr>
          <w:b/>
          <w:bCs/>
        </w:rPr>
        <w:t>Н</w:t>
      </w:r>
      <w:r w:rsidRPr="00DE4306">
        <w:rPr>
          <w:b/>
          <w:bCs/>
        </w:rPr>
        <w:t>азвание рисунка пишется под ним рядом с номером.</w:t>
      </w:r>
    </w:p>
    <w:p w:rsidR="00593D76" w:rsidRPr="00DE4306" w:rsidRDefault="00593D76" w:rsidP="00871BA1">
      <w:pPr>
        <w:spacing w:line="360" w:lineRule="auto"/>
        <w:ind w:firstLine="720"/>
        <w:jc w:val="both"/>
      </w:pPr>
      <w:r w:rsidRPr="00DE4306">
        <w:t>Нумерация таблиц и рисунков может быть сквозной или соот</w:t>
      </w:r>
      <w:r w:rsidRPr="00DE4306">
        <w:softHyphen/>
        <w:t>носиться с номером главы и параграфа. Например, если таблица или рисунок включены в текст первого параграфа второй главы, нумерация следующая: Таблица</w:t>
      </w:r>
      <w:r w:rsidRPr="00DE4306">
        <w:rPr>
          <w:noProof/>
        </w:rPr>
        <w:t xml:space="preserve"> 2.1.1.,</w:t>
      </w:r>
      <w:r w:rsidRPr="00DE4306">
        <w:t xml:space="preserve"> рисунок</w:t>
      </w:r>
      <w:r w:rsidRPr="00DE4306">
        <w:rPr>
          <w:noProof/>
        </w:rPr>
        <w:t xml:space="preserve"> 2.1.4.</w:t>
      </w:r>
      <w:r w:rsidRPr="00DE4306">
        <w:t xml:space="preserve"> Последняя цифра означает порядковый номер таблицы в данном параграфе (см. Приложение</w:t>
      </w:r>
      <w:r w:rsidRPr="00DE4306">
        <w:rPr>
          <w:noProof/>
        </w:rPr>
        <w:t xml:space="preserve"> 3).</w:t>
      </w:r>
      <w:r w:rsidRPr="00DE4306">
        <w:t xml:space="preserve"> Таблица помещается в качестве следующей страницы после первого упоминания о ней в тексте.</w:t>
      </w:r>
    </w:p>
    <w:p w:rsidR="00593D76" w:rsidRPr="00DE4306" w:rsidRDefault="00593D76" w:rsidP="00871BA1">
      <w:pPr>
        <w:spacing w:line="360" w:lineRule="auto"/>
        <w:ind w:firstLine="720"/>
        <w:jc w:val="both"/>
      </w:pPr>
      <w:r w:rsidRPr="00DE4306">
        <w:rPr>
          <w:b/>
          <w:bCs/>
        </w:rPr>
        <w:t>Необходимо указывать год, на который приводятся данные, на</w:t>
      </w:r>
      <w:r w:rsidRPr="00DE4306">
        <w:rPr>
          <w:b/>
          <w:bCs/>
        </w:rPr>
        <w:softHyphen/>
        <w:t>звания и измерители показателей и источник, на основе которого составлена таблица.</w:t>
      </w:r>
      <w:r w:rsidRPr="00DE4306">
        <w:t xml:space="preserve"> Если </w:t>
      </w:r>
      <w:r w:rsidRPr="00DE4306">
        <w:lastRenderedPageBreak/>
        <w:t>таблица целиком заимствована, то за на</w:t>
      </w:r>
      <w:r w:rsidRPr="00DE4306">
        <w:softHyphen/>
        <w:t>званием следует ссылка на источник. Если таблица составлена по печатным источникам (различные справочники и т.п.), то ссылка выполняется в виде: (составлено по</w:t>
      </w:r>
      <w:r w:rsidRPr="00DE4306">
        <w:rPr>
          <w:noProof/>
        </w:rPr>
        <w:t xml:space="preserve"> ...),</w:t>
      </w:r>
      <w:r w:rsidRPr="00DE4306">
        <w:t xml:space="preserve"> т.е. перечисляются все источники.</w:t>
      </w:r>
      <w:r w:rsidRPr="00DE4306">
        <w:rPr>
          <w:b/>
          <w:bCs/>
        </w:rPr>
        <w:t xml:space="preserve"> Авторство не указывается, если таблица составлена ис</w:t>
      </w:r>
      <w:r w:rsidRPr="00DE4306">
        <w:rPr>
          <w:b/>
          <w:bCs/>
        </w:rPr>
        <w:softHyphen/>
        <w:t>полнителем работы на основе первичных материалов.</w:t>
      </w:r>
    </w:p>
    <w:p w:rsidR="00871BA1" w:rsidRPr="00871BA1" w:rsidRDefault="00593D76" w:rsidP="00871BA1">
      <w:pPr>
        <w:pStyle w:val="a4"/>
        <w:spacing w:before="0" w:beforeAutospacing="0" w:after="0" w:afterAutospacing="0" w:line="360" w:lineRule="auto"/>
        <w:ind w:firstLine="697"/>
        <w:jc w:val="both"/>
      </w:pPr>
      <w:r w:rsidRPr="00DE4306">
        <w:t>Нумерация таблиц приложения (если таковое имеется) не за</w:t>
      </w:r>
      <w:r w:rsidRPr="00DE4306">
        <w:softHyphen/>
        <w:t>висит от нумерации таблиц в основном тексте, и ссылки на них делаются так: "по данным таблицы</w:t>
      </w:r>
      <w:r w:rsidRPr="00DE4306">
        <w:rPr>
          <w:noProof/>
        </w:rPr>
        <w:t xml:space="preserve"> 3</w:t>
      </w:r>
      <w:r w:rsidRPr="00DE4306">
        <w:t xml:space="preserve"> приложения вычислены ко</w:t>
      </w:r>
      <w:r w:rsidRPr="00DE4306">
        <w:softHyphen/>
        <w:t>эффициенты" и</w:t>
      </w:r>
      <w:r w:rsidRPr="00DE4306">
        <w:rPr>
          <w:noProof/>
        </w:rPr>
        <w:t xml:space="preserve"> т.д.</w:t>
      </w:r>
      <w:r w:rsidR="00871BA1" w:rsidRPr="00871BA1">
        <w:t xml:space="preserve"> Каждое приложение начинается с новой страницы и имеет свою порядковую нумерацию. На все приложения должны быть сделаны ссылки в тексте. Приложения располагаются в порядке ссылок на них в тексте. </w:t>
      </w:r>
    </w:p>
    <w:p w:rsidR="00593D76" w:rsidRPr="00DE4306" w:rsidRDefault="00593D76" w:rsidP="00871BA1">
      <w:pPr>
        <w:spacing w:line="360" w:lineRule="auto"/>
        <w:ind w:firstLine="720"/>
        <w:jc w:val="both"/>
      </w:pPr>
      <w:r w:rsidRPr="00DE4306">
        <w:t>Цифровые данные в таблицах пишутся строго по классам и разрядам чисел (единицы под единицами, десятки под десятками и</w:t>
      </w:r>
      <w:r w:rsidRPr="00DE4306">
        <w:rPr>
          <w:noProof/>
        </w:rPr>
        <w:t xml:space="preserve"> т.д.).</w:t>
      </w:r>
    </w:p>
    <w:p w:rsidR="00593D76" w:rsidRPr="00DE4306" w:rsidRDefault="00593D76" w:rsidP="00DD31EB">
      <w:pPr>
        <w:spacing w:line="360" w:lineRule="auto"/>
        <w:ind w:firstLine="720"/>
      </w:pPr>
      <w:r w:rsidRPr="00DE4306">
        <w:rPr>
          <w:b/>
          <w:bCs/>
          <w:noProof/>
        </w:rPr>
        <w:t>4.</w:t>
      </w:r>
      <w:r w:rsidRPr="00DE4306">
        <w:rPr>
          <w:b/>
          <w:bCs/>
        </w:rPr>
        <w:t xml:space="preserve"> Оформление списка литературы</w:t>
      </w:r>
    </w:p>
    <w:p w:rsidR="00593D76" w:rsidRPr="00DE4306" w:rsidRDefault="00593D76" w:rsidP="00DD31EB">
      <w:pPr>
        <w:spacing w:line="360" w:lineRule="auto"/>
        <w:ind w:firstLine="720"/>
        <w:jc w:val="both"/>
      </w:pPr>
      <w:r w:rsidRPr="00DE4306">
        <w:t xml:space="preserve">Данный раздел </w:t>
      </w:r>
      <w:r>
        <w:t>курсов</w:t>
      </w:r>
      <w:r w:rsidRPr="00DE4306">
        <w:t>ой работы носит название "Список литературы". Список может быть составлен в следующей последовательности: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законодательные источники;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методические и инструктивные материалы и положения;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официальные статистические материалы;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t>монографии, статьи газет и журналов в алфавитном пор</w:t>
      </w:r>
      <w:r>
        <w:t>я</w:t>
      </w:r>
      <w:r w:rsidRPr="00DE4306">
        <w:t>дке по их авторам.</w:t>
      </w:r>
    </w:p>
    <w:p w:rsidR="00871BA1" w:rsidRDefault="00871BA1" w:rsidP="00593D76">
      <w:pPr>
        <w:spacing w:line="360" w:lineRule="auto"/>
        <w:ind w:firstLine="720"/>
      </w:pPr>
    </w:p>
    <w:p w:rsidR="00593D76" w:rsidRPr="00DE4306" w:rsidRDefault="00593D76" w:rsidP="00593D76">
      <w:pPr>
        <w:spacing w:line="360" w:lineRule="auto"/>
        <w:ind w:firstLine="720"/>
      </w:pPr>
      <w:r w:rsidRPr="00DE4306">
        <w:t>Правила составления списка литературы следующие:</w:t>
      </w:r>
    </w:p>
    <w:p w:rsidR="00871BA1" w:rsidRPr="00871BA1" w:rsidRDefault="00871BA1" w:rsidP="00871BA1">
      <w:pPr>
        <w:pStyle w:val="a4"/>
        <w:spacing w:before="0" w:beforeAutospacing="0" w:after="0" w:afterAutospacing="0" w:line="360" w:lineRule="auto"/>
        <w:ind w:firstLine="697"/>
        <w:jc w:val="both"/>
      </w:pPr>
      <w:r>
        <w:t>1.</w:t>
      </w:r>
      <w:r w:rsidRPr="00871BA1">
        <w:t xml:space="preserve">Список использованных источников составляют в алфавитном порядке по фамилиям авторов </w:t>
      </w:r>
      <w:r w:rsidRPr="00DE4306">
        <w:t>с цифровой нумерацией</w:t>
      </w:r>
      <w:r>
        <w:t>,</w:t>
      </w:r>
      <w:r w:rsidRPr="00871BA1">
        <w:t xml:space="preserve"> </w:t>
      </w:r>
      <w:r w:rsidRPr="00DE4306">
        <w:t>а ссылки в тексте вы</w:t>
      </w:r>
      <w:r w:rsidRPr="00DE4306">
        <w:softHyphen/>
        <w:t>полняются а виде</w:t>
      </w:r>
      <w:r w:rsidRPr="00DE4306">
        <w:rPr>
          <w:noProof/>
        </w:rPr>
        <w:t xml:space="preserve"> (4.</w:t>
      </w:r>
      <w:r w:rsidRPr="00DE4306">
        <w:t xml:space="preserve"> С.450)</w:t>
      </w:r>
      <w:r w:rsidRPr="00871BA1">
        <w:t xml:space="preserve">. При формировании библиографического аппарата литературы следует использовать ГОСТ 7.1-84. Если авторов два или три, то указываются все фамилии авторов, если более трех, указывается только первый автор с добавлением слов "и др". Год издания без буквы "г." Если ссылка требует указания на соответствующий том, часть, раздел, выпуск, все данные указываются и отделяются друг от друга дефисом. Например: Т 7; ч I; Вып. 3; Кн I; Гл. 6; Разд.З; с. 43-49. 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2</w:t>
      </w:r>
      <w:r w:rsidR="00871BA1">
        <w:rPr>
          <w:noProof/>
        </w:rPr>
        <w:t>.</w:t>
      </w:r>
      <w:r w:rsidRPr="00DE4306">
        <w:t xml:space="preserve"> </w:t>
      </w:r>
      <w:r w:rsidR="00871BA1">
        <w:t>О</w:t>
      </w:r>
      <w:r w:rsidRPr="00DE4306">
        <w:t>писание литературного источника (библиографическое описание) имеет следующую структуру: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</w:t>
      </w:r>
      <w:r>
        <w:t>фамилия</w:t>
      </w:r>
      <w:r w:rsidRPr="00DE4306">
        <w:t xml:space="preserve"> автор</w:t>
      </w:r>
      <w:r>
        <w:t>а</w:t>
      </w:r>
      <w:r w:rsidRPr="00DE4306">
        <w:t xml:space="preserve"> или автор</w:t>
      </w:r>
      <w:r>
        <w:t>ов</w:t>
      </w:r>
      <w:r w:rsidRPr="00DE4306">
        <w:t xml:space="preserve"> книги;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название монографии, учебника, статьи;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rPr>
          <w:noProof/>
        </w:rPr>
        <w:t>-</w:t>
      </w:r>
      <w:r w:rsidRPr="00DE4306">
        <w:t xml:space="preserve"> место издания и год издания;</w:t>
      </w:r>
    </w:p>
    <w:p w:rsidR="00593D76" w:rsidRPr="00DE4306" w:rsidRDefault="00593D76" w:rsidP="00593D76">
      <w:pPr>
        <w:spacing w:line="360" w:lineRule="auto"/>
        <w:ind w:firstLine="720"/>
      </w:pPr>
      <w:r w:rsidRPr="00DE4306">
        <w:lastRenderedPageBreak/>
        <w:t>Например:</w:t>
      </w:r>
    </w:p>
    <w:p w:rsidR="00593D76" w:rsidRDefault="00593D76" w:rsidP="00593D76">
      <w:pPr>
        <w:spacing w:line="360" w:lineRule="auto"/>
        <w:ind w:firstLine="720"/>
        <w:rPr>
          <w:i/>
          <w:iCs/>
        </w:rPr>
      </w:pPr>
      <w:r w:rsidRPr="00DE4306">
        <w:rPr>
          <w:i/>
          <w:iCs/>
        </w:rPr>
        <w:t>Кейнс</w:t>
      </w:r>
      <w:r w:rsidR="003653F5">
        <w:rPr>
          <w:i/>
          <w:iCs/>
        </w:rPr>
        <w:t xml:space="preserve"> </w:t>
      </w:r>
      <w:r w:rsidRPr="00DE4306">
        <w:rPr>
          <w:i/>
          <w:iCs/>
        </w:rPr>
        <w:t>Д. И</w:t>
      </w:r>
      <w:r w:rsidR="00DB448C">
        <w:rPr>
          <w:i/>
          <w:iCs/>
        </w:rPr>
        <w:t>.</w:t>
      </w:r>
      <w:r w:rsidRPr="00DE4306">
        <w:rPr>
          <w:i/>
          <w:iCs/>
        </w:rPr>
        <w:t xml:space="preserve"> Общая теория занятости, процента и денег/Пер, с англ.</w:t>
      </w:r>
      <w:r w:rsidRPr="00DE4306">
        <w:rPr>
          <w:i/>
          <w:iCs/>
          <w:noProof/>
        </w:rPr>
        <w:t xml:space="preserve"> —</w:t>
      </w:r>
      <w:r w:rsidRPr="00DE4306">
        <w:rPr>
          <w:i/>
          <w:iCs/>
        </w:rPr>
        <w:t xml:space="preserve"> М. Прогресс,</w:t>
      </w:r>
      <w:r w:rsidRPr="00DE4306">
        <w:rPr>
          <w:i/>
          <w:iCs/>
          <w:noProof/>
        </w:rPr>
        <w:t xml:space="preserve"> 1978. — 156</w:t>
      </w:r>
      <w:r w:rsidRPr="00DE4306">
        <w:rPr>
          <w:i/>
          <w:iCs/>
        </w:rPr>
        <w:t xml:space="preserve"> с.</w:t>
      </w: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B610ED" w:rsidRDefault="00B610ED" w:rsidP="00593D76">
      <w:pPr>
        <w:spacing w:line="360" w:lineRule="auto"/>
        <w:ind w:firstLine="720"/>
        <w:rPr>
          <w:i/>
          <w:iCs/>
        </w:rPr>
      </w:pPr>
    </w:p>
    <w:p w:rsidR="00B610ED" w:rsidRDefault="00B610ED" w:rsidP="00593D76">
      <w:pPr>
        <w:spacing w:line="360" w:lineRule="auto"/>
        <w:ind w:firstLine="720"/>
        <w:rPr>
          <w:i/>
          <w:iCs/>
        </w:rPr>
      </w:pPr>
    </w:p>
    <w:p w:rsidR="00B610ED" w:rsidRDefault="00B610ED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DC3F05" w:rsidRDefault="00DC3F05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71707" w:rsidRDefault="00771707" w:rsidP="00593D76">
      <w:pPr>
        <w:spacing w:line="360" w:lineRule="auto"/>
        <w:ind w:firstLine="720"/>
        <w:rPr>
          <w:i/>
          <w:iCs/>
        </w:rPr>
      </w:pPr>
    </w:p>
    <w:p w:rsidR="007A4BCF" w:rsidRDefault="007A4BCF" w:rsidP="007A4BCF">
      <w:r>
        <w:lastRenderedPageBreak/>
        <w:pict>
          <v:rect id="_x0000_i1025" style="width:395.4pt;height:1.5pt" o:hrstd="t" o:hr="t" fillcolor="gray" stroked="f"/>
        </w:pict>
      </w:r>
    </w:p>
    <w:p w:rsidR="007A4BCF" w:rsidRPr="00DC6A40" w:rsidRDefault="007A4BCF" w:rsidP="007A4BCF">
      <w:pPr>
        <w:ind w:left="720"/>
        <w:jc w:val="center"/>
      </w:pPr>
      <w:bookmarkStart w:id="5" w:name="ПРИЛОЖЕНИЯ"/>
      <w:bookmarkEnd w:id="5"/>
      <w:r w:rsidRPr="00DC6A40">
        <w:rPr>
          <w:b/>
          <w:bCs/>
          <w:sz w:val="20"/>
          <w:szCs w:val="20"/>
        </w:rPr>
        <w:t>ПРИЛОЖЕНИЯ</w:t>
      </w:r>
    </w:p>
    <w:p w:rsidR="007A4BCF" w:rsidRPr="00DC6A40" w:rsidRDefault="007A4BCF" w:rsidP="007A4BCF">
      <w:pPr>
        <w:ind w:left="720"/>
        <w:jc w:val="right"/>
        <w:rPr>
          <w:sz w:val="20"/>
          <w:szCs w:val="20"/>
        </w:rPr>
      </w:pPr>
      <w:r w:rsidRPr="00DC6A40">
        <w:rPr>
          <w:sz w:val="20"/>
          <w:szCs w:val="20"/>
        </w:rPr>
        <w:t>Приложение №1</w:t>
      </w:r>
    </w:p>
    <w:p w:rsidR="00DD31EB" w:rsidRPr="00DC6A40" w:rsidRDefault="00DD31EB" w:rsidP="007A4BCF">
      <w:pPr>
        <w:ind w:left="720"/>
        <w:jc w:val="right"/>
      </w:pPr>
    </w:p>
    <w:p w:rsidR="007A4BCF" w:rsidRPr="00DC6A40" w:rsidRDefault="007A4BCF" w:rsidP="007A4BCF">
      <w:pPr>
        <w:ind w:left="720"/>
        <w:jc w:val="center"/>
      </w:pPr>
      <w:r w:rsidRPr="00DC6A40">
        <w:rPr>
          <w:b/>
          <w:bCs/>
          <w:sz w:val="20"/>
          <w:szCs w:val="20"/>
        </w:rPr>
        <w:t>Образец оформления титульного листа</w:t>
      </w:r>
    </w:p>
    <w:p w:rsidR="007A4BCF" w:rsidRDefault="007A4BCF" w:rsidP="007A4BCF">
      <w:pPr>
        <w:ind w:left="720"/>
        <w:jc w:val="center"/>
      </w:pPr>
      <w:r>
        <w:t> </w:t>
      </w:r>
    </w:p>
    <w:p w:rsidR="00F01064" w:rsidRDefault="003E355D" w:rsidP="007A4BCF">
      <w:pPr>
        <w:ind w:left="720"/>
        <w:jc w:val="center"/>
      </w:pPr>
      <w:r w:rsidRPr="003E355D">
        <w:t>Казанский</w:t>
      </w:r>
      <w:r w:rsidR="007A4BCF">
        <w:rPr>
          <w:rFonts w:ascii="Helvetica" w:hAnsi="Helvetica"/>
          <w:sz w:val="20"/>
          <w:szCs w:val="20"/>
        </w:rPr>
        <w:t xml:space="preserve"> </w:t>
      </w:r>
      <w:r w:rsidR="005F6712">
        <w:t>(Приволжский) федеральный универси</w:t>
      </w:r>
      <w:r w:rsidR="00F01064">
        <w:t>т</w:t>
      </w:r>
      <w:r w:rsidR="005F6712">
        <w:t>ет</w:t>
      </w:r>
    </w:p>
    <w:p w:rsidR="007A4BCF" w:rsidRDefault="00F01064" w:rsidP="007A4BCF">
      <w:pPr>
        <w:ind w:left="720"/>
        <w:jc w:val="center"/>
        <w:rPr>
          <w:rFonts w:ascii="Helvetica" w:hAnsi="Helvetica"/>
          <w:sz w:val="20"/>
          <w:szCs w:val="20"/>
        </w:rPr>
      </w:pPr>
      <w:r>
        <w:t>Институт управления экономики и финансов</w:t>
      </w:r>
      <w:r w:rsidR="007A4BCF">
        <w:rPr>
          <w:rFonts w:ascii="Helvetica" w:hAnsi="Helvetica"/>
          <w:sz w:val="20"/>
          <w:szCs w:val="20"/>
        </w:rPr>
        <w:t xml:space="preserve"> </w:t>
      </w:r>
    </w:p>
    <w:p w:rsidR="00310257" w:rsidRPr="00310257" w:rsidRDefault="00310257" w:rsidP="007A4BCF">
      <w:pPr>
        <w:ind w:left="720"/>
        <w:jc w:val="center"/>
      </w:pPr>
      <w:r w:rsidRPr="00310257">
        <w:t>Кафедра экономической теории</w:t>
      </w:r>
    </w:p>
    <w:p w:rsidR="007A4BCF" w:rsidRDefault="007A4BCF" w:rsidP="007A4BCF">
      <w:pPr>
        <w:pStyle w:val="a4"/>
        <w:ind w:left="12240"/>
      </w:pPr>
      <w:r>
        <w:br/>
        <w:t xml:space="preserve">  </w:t>
      </w:r>
    </w:p>
    <w:p w:rsidR="007A4BCF" w:rsidRDefault="007A4BCF" w:rsidP="007A4BCF">
      <w:pPr>
        <w:pStyle w:val="a4"/>
        <w:ind w:left="12240"/>
      </w:pPr>
      <w:r>
        <w:rPr>
          <w:rFonts w:ascii="Helvetica" w:hAnsi="Helvetica"/>
          <w:sz w:val="20"/>
          <w:szCs w:val="20"/>
        </w:rPr>
        <w:t> </w:t>
      </w:r>
    </w:p>
    <w:p w:rsidR="007A4BCF" w:rsidRPr="00310257" w:rsidRDefault="00CE42CC" w:rsidP="007A4BCF">
      <w:pPr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 У Р С О В А Я Р А Б О </w:t>
      </w:r>
      <w:r w:rsidR="007A4BCF" w:rsidRPr="00310257">
        <w:rPr>
          <w:b/>
          <w:bCs/>
          <w:iCs/>
          <w:sz w:val="28"/>
          <w:szCs w:val="28"/>
        </w:rPr>
        <w:t>Т А</w:t>
      </w:r>
    </w:p>
    <w:p w:rsidR="003E355D" w:rsidRPr="003E355D" w:rsidRDefault="003E355D" w:rsidP="007A4BCF">
      <w:pPr>
        <w:ind w:left="720"/>
        <w:jc w:val="center"/>
      </w:pPr>
    </w:p>
    <w:p w:rsidR="007A4BCF" w:rsidRDefault="003E355D" w:rsidP="007A4BCF">
      <w:pPr>
        <w:ind w:left="720"/>
        <w:jc w:val="center"/>
      </w:pPr>
      <w:r>
        <w:t xml:space="preserve">По дисциплине  </w:t>
      </w:r>
      <w:r w:rsidR="007A4BCF">
        <w:rPr>
          <w:rFonts w:ascii="Helvetica" w:hAnsi="Helvetica"/>
          <w:sz w:val="20"/>
          <w:szCs w:val="20"/>
        </w:rPr>
        <w:t xml:space="preserve"> "</w:t>
      </w:r>
      <w:r>
        <w:t>Микроэкономика</w:t>
      </w:r>
      <w:r w:rsidR="007A4BCF">
        <w:rPr>
          <w:rFonts w:ascii="Helvetica" w:hAnsi="Helvetica"/>
          <w:sz w:val="20"/>
          <w:szCs w:val="20"/>
        </w:rPr>
        <w:t>"</w:t>
      </w:r>
    </w:p>
    <w:p w:rsidR="007A4BCF" w:rsidRDefault="007A4BCF" w:rsidP="007A4BCF">
      <w:pPr>
        <w:pStyle w:val="a4"/>
        <w:ind w:left="720"/>
      </w:pPr>
      <w:r>
        <w:rPr>
          <w:rFonts w:ascii="Helvetica" w:hAnsi="Helvetica"/>
          <w:sz w:val="20"/>
          <w:szCs w:val="20"/>
        </w:rPr>
        <w:t> </w:t>
      </w:r>
      <w:r>
        <w:t xml:space="preserve"> </w:t>
      </w:r>
    </w:p>
    <w:p w:rsidR="007A4BCF" w:rsidRPr="00F861AE" w:rsidRDefault="007A4BCF" w:rsidP="007A4BCF">
      <w:pPr>
        <w:ind w:left="720"/>
        <w:jc w:val="center"/>
      </w:pPr>
      <w:r w:rsidRPr="00F861AE">
        <w:rPr>
          <w:rFonts w:ascii="Helvetica" w:hAnsi="Helvetica"/>
          <w:b/>
          <w:bCs/>
          <w:iCs/>
        </w:rPr>
        <w:t>"</w:t>
      </w:r>
      <w:r w:rsidR="00F861AE" w:rsidRPr="00F861AE">
        <w:rPr>
          <w:b/>
          <w:bCs/>
          <w:iCs/>
        </w:rPr>
        <w:t>УСЛОВИЯ ЭКОНОМИЧЕСКОГО РАВНОВЕСИЯ ФИРМЫ</w:t>
      </w:r>
      <w:r w:rsidRPr="00F861AE">
        <w:rPr>
          <w:rFonts w:ascii="Helvetica" w:hAnsi="Helvetica"/>
          <w:b/>
          <w:bCs/>
          <w:iCs/>
        </w:rPr>
        <w:t>"</w:t>
      </w:r>
    </w:p>
    <w:p w:rsidR="007A4BCF" w:rsidRDefault="007A4BCF" w:rsidP="007A4BCF">
      <w:pPr>
        <w:pStyle w:val="a4"/>
        <w:ind w:left="720"/>
      </w:pPr>
      <w:r>
        <w:rPr>
          <w:rFonts w:ascii="Helvetica" w:hAnsi="Helvetica"/>
          <w:sz w:val="20"/>
          <w:szCs w:val="20"/>
        </w:rPr>
        <w:t> </w:t>
      </w:r>
      <w:r>
        <w:t xml:space="preserve"> </w:t>
      </w:r>
    </w:p>
    <w:p w:rsidR="007A4BCF" w:rsidRPr="00DC6A40" w:rsidRDefault="007A4BCF" w:rsidP="007A4BCF">
      <w:pPr>
        <w:pStyle w:val="a4"/>
        <w:ind w:left="720"/>
      </w:pPr>
      <w:r>
        <w:rPr>
          <w:rFonts w:ascii="Helvetica" w:hAnsi="Helvetica"/>
          <w:sz w:val="20"/>
          <w:szCs w:val="20"/>
        </w:rPr>
        <w:t> </w:t>
      </w:r>
      <w:r>
        <w:t xml:space="preserve"> </w:t>
      </w:r>
    </w:p>
    <w:p w:rsidR="00F30D4D" w:rsidRPr="00DC6A40" w:rsidRDefault="00771707" w:rsidP="00771707">
      <w:pPr>
        <w:pStyle w:val="a4"/>
        <w:ind w:left="720"/>
        <w:jc w:val="center"/>
        <w:rPr>
          <w:b/>
          <w:bCs/>
        </w:rPr>
      </w:pPr>
      <w:r w:rsidRPr="00DC6A40">
        <w:rPr>
          <w:b/>
          <w:bCs/>
          <w:iCs/>
        </w:rPr>
        <w:t xml:space="preserve">                                                                              </w:t>
      </w:r>
      <w:r w:rsidR="007A4BCF" w:rsidRPr="00DC6A40">
        <w:rPr>
          <w:b/>
          <w:bCs/>
          <w:iCs/>
        </w:rPr>
        <w:t>Выполнил:</w:t>
      </w:r>
      <w:r w:rsidR="007A4BCF" w:rsidRPr="00DC6A40">
        <w:rPr>
          <w:b/>
          <w:bCs/>
        </w:rPr>
        <w:t xml:space="preserve"> </w:t>
      </w:r>
    </w:p>
    <w:p w:rsidR="007A4BCF" w:rsidRPr="00DC6A40" w:rsidRDefault="00DC6A40" w:rsidP="00DC6A40">
      <w:pPr>
        <w:pStyle w:val="a4"/>
        <w:spacing w:after="0" w:afterAutospacing="0"/>
        <w:ind w:left="720"/>
        <w:jc w:val="right"/>
      </w:pPr>
      <w:r>
        <w:rPr>
          <w:b/>
          <w:bCs/>
          <w:lang w:val="en-US"/>
        </w:rPr>
        <w:t xml:space="preserve">                                                        </w:t>
      </w:r>
      <w:r w:rsidR="007A4BCF" w:rsidRPr="00DC6A40">
        <w:rPr>
          <w:b/>
          <w:bCs/>
        </w:rPr>
        <w:t>студент гр.</w:t>
      </w:r>
      <w:r w:rsidR="007A4BCF" w:rsidRPr="00DC6A40">
        <w:t xml:space="preserve"> ________________ </w:t>
      </w:r>
      <w:r w:rsidR="00114594" w:rsidRPr="00DC6A40">
        <w:t xml:space="preserve">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</w:t>
      </w:r>
      <w:r w:rsidR="007A4BCF" w:rsidRPr="00DC6A40">
        <w:t>(Ф.И.О.)</w:t>
      </w:r>
    </w:p>
    <w:p w:rsidR="00114594" w:rsidRPr="00DC6A40" w:rsidRDefault="00114594" w:rsidP="00114594">
      <w:pPr>
        <w:ind w:left="720"/>
        <w:jc w:val="center"/>
      </w:pPr>
    </w:p>
    <w:p w:rsidR="007A4BCF" w:rsidRPr="00DC6A40" w:rsidRDefault="00DC6A40" w:rsidP="00DC6A40">
      <w:pPr>
        <w:pStyle w:val="a4"/>
        <w:spacing w:before="0" w:beforeAutospacing="0" w:after="0" w:afterAutospacing="0"/>
        <w:ind w:left="720"/>
        <w:jc w:val="center"/>
      </w:pPr>
      <w:r>
        <w:rPr>
          <w:b/>
          <w:bCs/>
          <w:iCs/>
        </w:rPr>
        <w:t xml:space="preserve">      </w:t>
      </w:r>
      <w:r>
        <w:rPr>
          <w:b/>
          <w:bCs/>
          <w:iCs/>
          <w:lang w:val="en-US"/>
        </w:rPr>
        <w:t xml:space="preserve">                                                                   </w:t>
      </w:r>
      <w:r w:rsidR="00771707" w:rsidRPr="00DC6A40">
        <w:rPr>
          <w:b/>
          <w:bCs/>
          <w:iCs/>
        </w:rPr>
        <w:t xml:space="preserve"> </w:t>
      </w:r>
      <w:r w:rsidR="007A4BCF" w:rsidRPr="00DC6A40">
        <w:rPr>
          <w:b/>
          <w:bCs/>
          <w:iCs/>
        </w:rPr>
        <w:t>Руководитель:</w:t>
      </w:r>
      <w:r w:rsidR="007A4BCF" w:rsidRPr="00DC6A40">
        <w:t xml:space="preserve"> </w:t>
      </w:r>
      <w:r w:rsidR="00771707" w:rsidRPr="00DC6A40">
        <w:t>______________</w:t>
      </w:r>
      <w:r w:rsidR="00114594" w:rsidRPr="00DC6A40">
        <w:t>_______</w:t>
      </w:r>
    </w:p>
    <w:p w:rsidR="007A4BCF" w:rsidRPr="00DC6A40" w:rsidRDefault="007A4BCF" w:rsidP="00066234">
      <w:pPr>
        <w:ind w:left="720"/>
        <w:jc w:val="right"/>
      </w:pPr>
      <w:r w:rsidRPr="00DC6A40">
        <w:t xml:space="preserve">(должность, Ф.И.О.) </w:t>
      </w:r>
    </w:p>
    <w:p w:rsidR="007A4BCF" w:rsidRPr="00DC6A40" w:rsidRDefault="007A4BCF" w:rsidP="007A4BCF">
      <w:pPr>
        <w:pStyle w:val="a4"/>
        <w:ind w:left="720"/>
      </w:pPr>
      <w:r w:rsidRPr="00DC6A40">
        <w:rPr>
          <w:b/>
          <w:bCs/>
          <w:i/>
          <w:iCs/>
        </w:rPr>
        <w:t> </w:t>
      </w:r>
      <w:r w:rsidRPr="00DC6A40">
        <w:t xml:space="preserve"> </w:t>
      </w:r>
    </w:p>
    <w:p w:rsidR="007A4BCF" w:rsidRPr="00DC6A40" w:rsidRDefault="007A4BCF" w:rsidP="007A4BCF">
      <w:pPr>
        <w:pStyle w:val="a4"/>
        <w:ind w:left="720"/>
      </w:pPr>
      <w:r w:rsidRPr="00DC6A40">
        <w:rPr>
          <w:b/>
          <w:bCs/>
          <w:i/>
          <w:iCs/>
        </w:rPr>
        <w:t> </w:t>
      </w:r>
      <w:r w:rsidRPr="00DC6A40">
        <w:t xml:space="preserve"> </w:t>
      </w:r>
    </w:p>
    <w:p w:rsidR="007A4BCF" w:rsidRPr="00DC6A40" w:rsidRDefault="007A4BCF" w:rsidP="00066234">
      <w:pPr>
        <w:pStyle w:val="a4"/>
        <w:ind w:left="720"/>
        <w:jc w:val="right"/>
      </w:pPr>
      <w:r w:rsidRPr="00DC6A40">
        <w:rPr>
          <w:b/>
          <w:bCs/>
          <w:iCs/>
        </w:rPr>
        <w:t>Оценка при защите</w:t>
      </w:r>
      <w:r w:rsidRPr="00DC6A40">
        <w:t xml:space="preserve"> </w:t>
      </w:r>
    </w:p>
    <w:p w:rsidR="007A4BCF" w:rsidRPr="00DC6A40" w:rsidRDefault="007A4BCF" w:rsidP="00066234">
      <w:pPr>
        <w:pStyle w:val="a4"/>
        <w:ind w:left="720"/>
        <w:jc w:val="right"/>
      </w:pPr>
      <w:r w:rsidRPr="00DC6A40">
        <w:t xml:space="preserve">__________________________________ </w:t>
      </w:r>
    </w:p>
    <w:p w:rsidR="007A4BCF" w:rsidRPr="00DC6A40" w:rsidRDefault="007A4BCF" w:rsidP="00066234">
      <w:pPr>
        <w:pStyle w:val="a4"/>
        <w:ind w:left="720"/>
        <w:jc w:val="right"/>
      </w:pPr>
      <w:r w:rsidRPr="00DC6A40">
        <w:t xml:space="preserve">  </w:t>
      </w:r>
    </w:p>
    <w:p w:rsidR="007A4BCF" w:rsidRPr="00DC6A40" w:rsidRDefault="007A4BCF" w:rsidP="00066234">
      <w:pPr>
        <w:pStyle w:val="a4"/>
        <w:ind w:left="720"/>
        <w:jc w:val="right"/>
      </w:pPr>
      <w:r w:rsidRPr="00DC6A40">
        <w:rPr>
          <w:b/>
          <w:bCs/>
        </w:rPr>
        <w:t>Дата__________________ Подписи _____________</w:t>
      </w:r>
      <w:r w:rsidRPr="00DC6A40">
        <w:t xml:space="preserve"> </w:t>
      </w:r>
    </w:p>
    <w:p w:rsidR="007A4BCF" w:rsidRPr="00DC6A40" w:rsidRDefault="007A4BCF" w:rsidP="00066234">
      <w:pPr>
        <w:pStyle w:val="a4"/>
        <w:ind w:left="720"/>
        <w:jc w:val="center"/>
      </w:pPr>
    </w:p>
    <w:p w:rsidR="00066234" w:rsidRPr="00091B34" w:rsidRDefault="00066234" w:rsidP="00066234">
      <w:pPr>
        <w:pStyle w:val="a4"/>
        <w:jc w:val="center"/>
        <w:rPr>
          <w:b/>
          <w:lang w:val="en-US"/>
        </w:rPr>
      </w:pPr>
      <w:r w:rsidRPr="00114594">
        <w:rPr>
          <w:b/>
        </w:rPr>
        <w:t>КАЗАНЬ – 20</w:t>
      </w:r>
      <w:r w:rsidR="00C36A16">
        <w:rPr>
          <w:b/>
        </w:rPr>
        <w:t>14</w:t>
      </w:r>
    </w:p>
    <w:p w:rsidR="007A4BCF" w:rsidRDefault="007A4BCF" w:rsidP="007A4BCF">
      <w:pPr>
        <w:ind w:left="720"/>
        <w:jc w:val="right"/>
      </w:pPr>
      <w:r>
        <w:lastRenderedPageBreak/>
        <w:pict>
          <v:rect id="_x0000_i1026" style="width:431.4pt;height:1.5pt" o:hrstd="t" o:hr="t" fillcolor="gray" stroked="f"/>
        </w:pict>
      </w:r>
    </w:p>
    <w:p w:rsidR="007A4BCF" w:rsidRPr="00DC6A40" w:rsidRDefault="007A4BCF" w:rsidP="007A4BCF">
      <w:pPr>
        <w:ind w:left="720"/>
        <w:jc w:val="right"/>
      </w:pPr>
      <w:r w:rsidRPr="00DC6A40">
        <w:rPr>
          <w:sz w:val="20"/>
          <w:szCs w:val="20"/>
        </w:rPr>
        <w:t>Приложение №2</w:t>
      </w:r>
    </w:p>
    <w:p w:rsidR="007A4BCF" w:rsidRDefault="001B72FE" w:rsidP="007A4BCF">
      <w:pPr>
        <w:ind w:left="720"/>
        <w:jc w:val="center"/>
      </w:pPr>
      <w:r w:rsidRPr="001B72FE">
        <w:t>Примерный план курсовой работы по теме</w:t>
      </w:r>
    </w:p>
    <w:p w:rsidR="001B72FE" w:rsidRDefault="001B72FE" w:rsidP="007A4BCF">
      <w:pPr>
        <w:ind w:left="720"/>
        <w:jc w:val="center"/>
      </w:pPr>
    </w:p>
    <w:p w:rsidR="001B72FE" w:rsidRDefault="001B72FE" w:rsidP="007A4BCF">
      <w:pPr>
        <w:ind w:left="720"/>
        <w:jc w:val="center"/>
      </w:pPr>
      <w:r w:rsidRPr="001B72FE">
        <w:t>«Условия экономического равновесия фирмы»</w:t>
      </w:r>
    </w:p>
    <w:p w:rsidR="001B72FE" w:rsidRDefault="001B72FE" w:rsidP="007A4BCF">
      <w:pPr>
        <w:ind w:left="720"/>
        <w:jc w:val="center"/>
      </w:pPr>
    </w:p>
    <w:p w:rsidR="001B72FE" w:rsidRPr="001B72FE" w:rsidRDefault="001B72FE" w:rsidP="007A4BCF">
      <w:pPr>
        <w:ind w:left="720"/>
        <w:jc w:val="center"/>
      </w:pPr>
    </w:p>
    <w:p w:rsidR="001B72FE" w:rsidRPr="001B72FE" w:rsidRDefault="001B72FE" w:rsidP="001B72FE">
      <w:pPr>
        <w:pStyle w:val="1"/>
        <w:jc w:val="left"/>
        <w:rPr>
          <w:rFonts w:ascii="Times New Roman" w:hAnsi="Times New Roman"/>
        </w:rPr>
      </w:pPr>
      <w:r>
        <w:t xml:space="preserve">  </w:t>
      </w:r>
      <w:r w:rsidRPr="001B72FE">
        <w:rPr>
          <w:rFonts w:ascii="Times New Roman" w:hAnsi="Times New Roman"/>
        </w:rPr>
        <w:t xml:space="preserve"> Введение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1B72FE">
        <w:rPr>
          <w:rFonts w:ascii="Times New Roman" w:hAnsi="Times New Roman"/>
        </w:rPr>
        <w:t xml:space="preserve">  </w:t>
      </w:r>
      <w:r w:rsidR="009414BD">
        <w:rPr>
          <w:rFonts w:ascii="Times New Roman" w:hAnsi="Times New Roman"/>
        </w:rPr>
        <w:t xml:space="preserve"> </w:t>
      </w:r>
      <w:r w:rsidRPr="001B72FE">
        <w:rPr>
          <w:rFonts w:ascii="Times New Roman" w:hAnsi="Times New Roman"/>
        </w:rPr>
        <w:t xml:space="preserve">  3</w:t>
      </w:r>
    </w:p>
    <w:p w:rsidR="001B72FE" w:rsidRPr="001B72FE" w:rsidRDefault="001B72FE" w:rsidP="006D5E38">
      <w:pPr>
        <w:pStyle w:val="20"/>
        <w:spacing w:line="240" w:lineRule="auto"/>
        <w:ind w:left="851"/>
        <w:jc w:val="left"/>
        <w:rPr>
          <w:rFonts w:ascii="Times New Roman" w:hAnsi="Times New Roman"/>
        </w:rPr>
      </w:pPr>
      <w:r w:rsidRPr="001B72FE">
        <w:rPr>
          <w:rFonts w:ascii="Times New Roman" w:hAnsi="Times New Roman"/>
        </w:rPr>
        <w:t>1 Сущност</w:t>
      </w:r>
      <w:r w:rsidR="006D5E38">
        <w:rPr>
          <w:rFonts w:ascii="Times New Roman" w:hAnsi="Times New Roman"/>
        </w:rPr>
        <w:t>ь и з</w:t>
      </w:r>
      <w:r w:rsidR="006D5E38" w:rsidRPr="001B72FE">
        <w:rPr>
          <w:rFonts w:ascii="Times New Roman" w:hAnsi="Times New Roman"/>
        </w:rPr>
        <w:t xml:space="preserve">акономерности процесса формирования и развития экономического равновесия     </w:t>
      </w:r>
      <w:r w:rsidR="006D5E38">
        <w:rPr>
          <w:rFonts w:ascii="Times New Roman" w:hAnsi="Times New Roman"/>
        </w:rPr>
        <w:t xml:space="preserve">фирмы.                                                                                         </w:t>
      </w:r>
      <w:r w:rsidRPr="001B72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A36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38076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</w:t>
      </w:r>
    </w:p>
    <w:p w:rsidR="001B72FE" w:rsidRPr="001B72FE" w:rsidRDefault="001B72FE" w:rsidP="006D5E38">
      <w:pPr>
        <w:pStyle w:val="3"/>
        <w:numPr>
          <w:ilvl w:val="0"/>
          <w:numId w:val="2"/>
        </w:numPr>
        <w:tabs>
          <w:tab w:val="clear" w:pos="1420"/>
          <w:tab w:val="num" w:pos="851"/>
        </w:tabs>
        <w:spacing w:line="240" w:lineRule="auto"/>
        <w:ind w:left="993"/>
        <w:jc w:val="left"/>
        <w:rPr>
          <w:rFonts w:ascii="Times New Roman" w:hAnsi="Times New Roman"/>
        </w:rPr>
      </w:pPr>
      <w:r w:rsidRPr="001B72FE">
        <w:rPr>
          <w:rFonts w:ascii="Times New Roman" w:hAnsi="Times New Roman"/>
        </w:rPr>
        <w:t xml:space="preserve">Факторы формирования экономического равновесия     </w:t>
      </w:r>
      <w:r>
        <w:rPr>
          <w:rFonts w:ascii="Times New Roman" w:hAnsi="Times New Roman"/>
        </w:rPr>
        <w:t>фирмы</w:t>
      </w:r>
      <w:r w:rsidRPr="001B72FE">
        <w:rPr>
          <w:rFonts w:ascii="Times New Roman" w:hAnsi="Times New Roman"/>
        </w:rPr>
        <w:t xml:space="preserve">.      </w:t>
      </w:r>
      <w:r w:rsidR="006D5E38">
        <w:rPr>
          <w:rFonts w:ascii="Times New Roman" w:hAnsi="Times New Roman"/>
        </w:rPr>
        <w:t xml:space="preserve">            </w:t>
      </w:r>
      <w:r w:rsidRPr="001B72FE">
        <w:rPr>
          <w:rFonts w:ascii="Times New Roman" w:hAnsi="Times New Roman"/>
        </w:rPr>
        <w:t xml:space="preserve">        </w:t>
      </w:r>
      <w:r w:rsidR="006D5E38">
        <w:rPr>
          <w:rFonts w:ascii="Times New Roman" w:hAnsi="Times New Roman"/>
        </w:rPr>
        <w:t>15</w:t>
      </w:r>
      <w:r w:rsidRPr="001B72FE">
        <w:rPr>
          <w:rFonts w:ascii="Times New Roman" w:hAnsi="Times New Roman"/>
        </w:rPr>
        <w:t xml:space="preserve">                                                               </w:t>
      </w:r>
    </w:p>
    <w:p w:rsidR="001B72FE" w:rsidRPr="001B72FE" w:rsidRDefault="001B72FE" w:rsidP="006D5E38">
      <w:pPr>
        <w:pStyle w:val="3"/>
        <w:numPr>
          <w:ilvl w:val="0"/>
          <w:numId w:val="2"/>
        </w:numPr>
        <w:tabs>
          <w:tab w:val="clear" w:pos="1420"/>
          <w:tab w:val="num" w:pos="851"/>
        </w:tabs>
        <w:spacing w:line="240" w:lineRule="auto"/>
        <w:ind w:left="993"/>
        <w:jc w:val="left"/>
        <w:rPr>
          <w:rFonts w:ascii="Times New Roman" w:hAnsi="Times New Roman"/>
        </w:rPr>
      </w:pPr>
      <w:r w:rsidRPr="001B72FE">
        <w:rPr>
          <w:rFonts w:ascii="Times New Roman" w:hAnsi="Times New Roman"/>
        </w:rPr>
        <w:t xml:space="preserve">Методы количественной оценки экономического равновесия </w:t>
      </w:r>
      <w:r>
        <w:rPr>
          <w:rFonts w:ascii="Times New Roman" w:hAnsi="Times New Roman"/>
        </w:rPr>
        <w:t>фирмы</w:t>
      </w:r>
      <w:r w:rsidRPr="001B72FE">
        <w:rPr>
          <w:rFonts w:ascii="Times New Roman" w:hAnsi="Times New Roman"/>
        </w:rPr>
        <w:t xml:space="preserve">. </w:t>
      </w:r>
      <w:r w:rsidR="006D5E38">
        <w:rPr>
          <w:rFonts w:ascii="Times New Roman" w:hAnsi="Times New Roman"/>
        </w:rPr>
        <w:t xml:space="preserve">            </w:t>
      </w:r>
      <w:r w:rsidRPr="001B72FE">
        <w:rPr>
          <w:rFonts w:ascii="Times New Roman" w:hAnsi="Times New Roman"/>
        </w:rPr>
        <w:t xml:space="preserve">   </w:t>
      </w:r>
      <w:r w:rsidR="006D5E38">
        <w:rPr>
          <w:rFonts w:ascii="Times New Roman" w:hAnsi="Times New Roman"/>
        </w:rPr>
        <w:t>26</w:t>
      </w:r>
      <w:r w:rsidRPr="001B72FE">
        <w:rPr>
          <w:rFonts w:ascii="Times New Roman" w:hAnsi="Times New Roman"/>
        </w:rPr>
        <w:t xml:space="preserve">                                                                      </w:t>
      </w:r>
    </w:p>
    <w:p w:rsidR="001B72FE" w:rsidRPr="001B72FE" w:rsidRDefault="001B72FE" w:rsidP="001B72FE">
      <w:pPr>
        <w:pStyle w:val="3"/>
        <w:ind w:left="993" w:firstLine="0"/>
        <w:jc w:val="left"/>
        <w:rPr>
          <w:rFonts w:ascii="Times New Roman" w:hAnsi="Times New Roman"/>
        </w:rPr>
      </w:pPr>
    </w:p>
    <w:p w:rsidR="001B72FE" w:rsidRPr="001B72FE" w:rsidRDefault="001B72FE" w:rsidP="001B72FE">
      <w:pPr>
        <w:pStyle w:val="3"/>
        <w:ind w:left="993" w:firstLine="0"/>
        <w:jc w:val="left"/>
        <w:rPr>
          <w:rFonts w:ascii="Times New Roman" w:hAnsi="Times New Roman"/>
        </w:rPr>
      </w:pPr>
      <w:r w:rsidRPr="001B72FE">
        <w:rPr>
          <w:rFonts w:ascii="Times New Roman" w:hAnsi="Times New Roman"/>
        </w:rPr>
        <w:t xml:space="preserve">Заключение.                                                                         </w:t>
      </w:r>
      <w:r w:rsidR="009414BD">
        <w:rPr>
          <w:rFonts w:ascii="Times New Roman" w:hAnsi="Times New Roman"/>
        </w:rPr>
        <w:t xml:space="preserve">                           </w:t>
      </w:r>
      <w:r w:rsidRPr="001B72FE">
        <w:rPr>
          <w:rFonts w:ascii="Times New Roman" w:hAnsi="Times New Roman"/>
        </w:rPr>
        <w:t xml:space="preserve">  </w:t>
      </w:r>
      <w:r w:rsidR="006D5E38">
        <w:rPr>
          <w:rFonts w:ascii="Times New Roman" w:hAnsi="Times New Roman"/>
        </w:rPr>
        <w:t xml:space="preserve">   </w:t>
      </w:r>
      <w:r w:rsidRPr="001B72FE">
        <w:rPr>
          <w:rFonts w:ascii="Times New Roman" w:hAnsi="Times New Roman"/>
        </w:rPr>
        <w:t xml:space="preserve">      </w:t>
      </w:r>
      <w:r w:rsidR="006D5E38">
        <w:rPr>
          <w:rFonts w:ascii="Times New Roman" w:hAnsi="Times New Roman"/>
        </w:rPr>
        <w:t>33</w:t>
      </w:r>
    </w:p>
    <w:p w:rsidR="001B72FE" w:rsidRPr="001B72FE" w:rsidRDefault="001B72FE" w:rsidP="001B72FE">
      <w:pPr>
        <w:pStyle w:val="3"/>
        <w:ind w:left="851" w:firstLine="0"/>
        <w:jc w:val="left"/>
        <w:rPr>
          <w:rFonts w:ascii="Times New Roman" w:hAnsi="Times New Roman"/>
        </w:rPr>
      </w:pPr>
      <w:r w:rsidRPr="001B72FE">
        <w:rPr>
          <w:rFonts w:ascii="Times New Roman" w:hAnsi="Times New Roman"/>
        </w:rPr>
        <w:t xml:space="preserve">Список литературы.                                        </w:t>
      </w:r>
      <w:r w:rsidR="009414BD">
        <w:rPr>
          <w:rFonts w:ascii="Times New Roman" w:hAnsi="Times New Roman"/>
        </w:rPr>
        <w:t xml:space="preserve">                           </w:t>
      </w:r>
      <w:r w:rsidRPr="001B72FE">
        <w:rPr>
          <w:rFonts w:ascii="Times New Roman" w:hAnsi="Times New Roman"/>
        </w:rPr>
        <w:t xml:space="preserve">                                 </w:t>
      </w:r>
      <w:r w:rsidR="006D5E38">
        <w:rPr>
          <w:rFonts w:ascii="Times New Roman" w:hAnsi="Times New Roman"/>
        </w:rPr>
        <w:t>36</w:t>
      </w:r>
    </w:p>
    <w:p w:rsidR="008F62B6" w:rsidRDefault="007A4BCF" w:rsidP="007A4BCF">
      <w:pPr>
        <w:pStyle w:val="a4"/>
        <w:ind w:left="720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                           </w:t>
      </w: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DC3F05" w:rsidRDefault="00DC3F05" w:rsidP="007A4BCF">
      <w:pPr>
        <w:pStyle w:val="a4"/>
        <w:ind w:left="720"/>
        <w:rPr>
          <w:sz w:val="20"/>
          <w:szCs w:val="20"/>
        </w:rPr>
      </w:pPr>
    </w:p>
    <w:p w:rsidR="00DC3F05" w:rsidRDefault="00DC3F05" w:rsidP="007A4BCF">
      <w:pPr>
        <w:pStyle w:val="a4"/>
        <w:ind w:left="720"/>
        <w:rPr>
          <w:sz w:val="20"/>
          <w:szCs w:val="20"/>
        </w:rPr>
      </w:pPr>
    </w:p>
    <w:p w:rsidR="00DC3F05" w:rsidRDefault="00DC3F05" w:rsidP="007A4BCF">
      <w:pPr>
        <w:pStyle w:val="a4"/>
        <w:ind w:left="720"/>
        <w:rPr>
          <w:sz w:val="20"/>
          <w:szCs w:val="20"/>
        </w:rPr>
      </w:pPr>
    </w:p>
    <w:p w:rsidR="00DC3F05" w:rsidRDefault="00DC3F05" w:rsidP="007A4BCF">
      <w:pPr>
        <w:pStyle w:val="a4"/>
        <w:ind w:left="720"/>
        <w:rPr>
          <w:sz w:val="20"/>
          <w:szCs w:val="20"/>
        </w:rPr>
      </w:pPr>
    </w:p>
    <w:p w:rsidR="00DC3F05" w:rsidRDefault="00DC3F05" w:rsidP="007A4BCF">
      <w:pPr>
        <w:pStyle w:val="a4"/>
        <w:ind w:left="720"/>
        <w:rPr>
          <w:sz w:val="20"/>
          <w:szCs w:val="20"/>
        </w:rPr>
      </w:pPr>
    </w:p>
    <w:p w:rsidR="008F62B6" w:rsidRDefault="008F62B6" w:rsidP="007A4BCF">
      <w:pPr>
        <w:pStyle w:val="a4"/>
        <w:ind w:left="720"/>
        <w:rPr>
          <w:sz w:val="20"/>
          <w:szCs w:val="20"/>
        </w:rPr>
      </w:pPr>
    </w:p>
    <w:p w:rsidR="007A4BCF" w:rsidRDefault="007A4BCF" w:rsidP="007A4BCF">
      <w:pPr>
        <w:pStyle w:val="a4"/>
        <w:ind w:left="720"/>
      </w:pPr>
      <w:r>
        <w:rPr>
          <w:rFonts w:ascii="Helvetica" w:hAnsi="Helvetica"/>
          <w:sz w:val="20"/>
          <w:szCs w:val="20"/>
        </w:rPr>
        <w:t>                                          </w:t>
      </w:r>
      <w:r>
        <w:t xml:space="preserve"> </w:t>
      </w:r>
    </w:p>
    <w:p w:rsidR="007A4BCF" w:rsidRDefault="007A4BCF" w:rsidP="007A4BCF">
      <w:pPr>
        <w:ind w:left="720"/>
        <w:jc w:val="right"/>
      </w:pPr>
      <w:r>
        <w:lastRenderedPageBreak/>
        <w:pict>
          <v:rect id="_x0000_i1027" style="width:467.4pt;height:1.5pt" o:hrstd="t" o:hr="t" fillcolor="gray" stroked="f"/>
        </w:pict>
      </w:r>
    </w:p>
    <w:p w:rsidR="007A4BCF" w:rsidRPr="00DC6A40" w:rsidRDefault="007A4BCF" w:rsidP="007A4BCF">
      <w:pPr>
        <w:ind w:left="720"/>
        <w:jc w:val="right"/>
        <w:rPr>
          <w:sz w:val="20"/>
          <w:szCs w:val="20"/>
        </w:rPr>
      </w:pPr>
      <w:r w:rsidRPr="00DC6A40">
        <w:rPr>
          <w:sz w:val="20"/>
          <w:szCs w:val="20"/>
        </w:rPr>
        <w:t>Приложение № 3</w:t>
      </w:r>
    </w:p>
    <w:p w:rsidR="003A47C9" w:rsidRDefault="003A47C9" w:rsidP="003A47C9"/>
    <w:p w:rsidR="0073785E" w:rsidRDefault="0073785E" w:rsidP="003A47C9"/>
    <w:p w:rsidR="003A47C9" w:rsidRDefault="003A47C9" w:rsidP="003A47C9">
      <w:pPr>
        <w:spacing w:after="266"/>
        <w:ind w:firstLine="658"/>
        <w:jc w:val="center"/>
        <w:rPr>
          <w:b/>
          <w:caps/>
        </w:rPr>
      </w:pPr>
      <w:r>
        <w:rPr>
          <w:b/>
          <w:caps/>
        </w:rPr>
        <w:t>Образцы библиографических описаний</w:t>
      </w:r>
    </w:p>
    <w:p w:rsidR="003A47C9" w:rsidRDefault="003A47C9" w:rsidP="003A47C9">
      <w:pPr>
        <w:spacing w:after="266"/>
        <w:ind w:firstLine="658"/>
        <w:jc w:val="both"/>
      </w:pPr>
      <w:r>
        <w:rPr>
          <w:b/>
        </w:rPr>
        <w:t>Монография или сборник работ одного автора</w:t>
      </w:r>
    </w:p>
    <w:p w:rsidR="003A47C9" w:rsidRDefault="003A47C9" w:rsidP="003A47C9">
      <w:pPr>
        <w:ind w:firstLine="658"/>
        <w:jc w:val="both"/>
      </w:pPr>
      <w:r>
        <w:t>Вебер М. Избранные произведения /  Пер. с нем. М.И. Левиной и др.; Сост., общ. ред. и послесл. Ю.Н. Давыдова; Предисл</w:t>
      </w:r>
      <w:r w:rsidR="001718E4">
        <w:t>. П.П. Гайденко. М.: Прогресс, 200</w:t>
      </w:r>
      <w:r>
        <w:t xml:space="preserve">0. (Социологич. мысль запада).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Гумилев Л.Н. От Руси к России: Очерки этнической истории / Фонд Л.Н.Гумилева; Науч. ред.  В.Ю. Ермолаев; Ред. Е.А. Юдина; Послесл. С.Б.Лаврова. М.: Эк</w:t>
      </w:r>
      <w:r>
        <w:t>о</w:t>
      </w:r>
      <w:r>
        <w:t xml:space="preserve">прос; Прогресс-Пангея, </w:t>
      </w:r>
      <w:r w:rsidR="001718E4">
        <w:t>200</w:t>
      </w:r>
      <w:r>
        <w:t xml:space="preserve">2. 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Розов Н.С. Ценности в проблемном мире: Философские основания и социальные приложения конструктивной аксеологии = </w:t>
      </w:r>
      <w:r>
        <w:rPr>
          <w:lang w:val="en-US"/>
        </w:rPr>
        <w:t>Rozov</w:t>
      </w:r>
      <w:r>
        <w:t xml:space="preserve"> </w:t>
      </w:r>
      <w:r>
        <w:rPr>
          <w:lang w:val="en-US"/>
        </w:rPr>
        <w:t>N</w:t>
      </w:r>
      <w:r>
        <w:t>.</w:t>
      </w:r>
      <w:r>
        <w:rPr>
          <w:lang w:val="en-US"/>
        </w:rPr>
        <w:t>S</w:t>
      </w:r>
      <w:r>
        <w:t xml:space="preserve">. </w:t>
      </w:r>
      <w:r>
        <w:rPr>
          <w:lang w:val="en-US"/>
        </w:rPr>
        <w:t>Values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problematic</w:t>
      </w:r>
      <w:r>
        <w:t xml:space="preserve"> </w:t>
      </w:r>
      <w:r>
        <w:rPr>
          <w:lang w:val="en-US"/>
        </w:rPr>
        <w:t>world</w:t>
      </w:r>
      <w:r>
        <w:t xml:space="preserve">: </w:t>
      </w:r>
      <w:r>
        <w:rPr>
          <w:lang w:val="en-US"/>
        </w:rPr>
        <w:t>Philosophical</w:t>
      </w:r>
      <w:r>
        <w:t xml:space="preserve"> </w:t>
      </w:r>
      <w:r>
        <w:rPr>
          <w:lang w:val="en-US"/>
        </w:rPr>
        <w:t>Foundations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Social</w:t>
      </w:r>
      <w:r>
        <w:t xml:space="preserve"> </w:t>
      </w:r>
      <w:r>
        <w:rPr>
          <w:lang w:val="en-US"/>
        </w:rPr>
        <w:t>Applications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Constructive</w:t>
      </w:r>
      <w:r>
        <w:t xml:space="preserve"> </w:t>
      </w:r>
      <w:r>
        <w:rPr>
          <w:lang w:val="en-US"/>
        </w:rPr>
        <w:t>Axiology</w:t>
      </w:r>
      <w:r>
        <w:t xml:space="preserve"> / Институт "Открытое об-во". Новосибирск: Изд-во Новосиб. ун-та, 1998.</w:t>
      </w: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 xml:space="preserve"> </w:t>
      </w:r>
    </w:p>
    <w:p w:rsidR="003A47C9" w:rsidRDefault="003A47C9" w:rsidP="003A47C9">
      <w:pPr>
        <w:spacing w:after="266"/>
        <w:ind w:firstLine="658"/>
        <w:jc w:val="both"/>
      </w:pPr>
      <w:r>
        <w:rPr>
          <w:b/>
        </w:rPr>
        <w:t>Книга  2-х  авторов</w:t>
      </w:r>
    </w:p>
    <w:p w:rsidR="003A47C9" w:rsidRDefault="003A47C9" w:rsidP="003A47C9">
      <w:pPr>
        <w:ind w:firstLine="658"/>
        <w:jc w:val="both"/>
      </w:pPr>
      <w:r>
        <w:t>Бородкин Ф.М., Коряк Н.М. Внимание: конфликт! / АН СССР. Сиб. Отд-ние; Отв.ред. В.А. Заргаров; Предисл. Ю.А. Шерковина. 2-е изд., перераб. и доп. Новосибирск: Наука, Сиб. отд-ние,1989. (Общество и личность).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Книга  3-х  авторов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Богомолова Т.Ю., Тапилина В.С., Михеева А.Р. Социальная структура: неравенство в материальном благосостоянии / Науч. ред. Ф.М. Бородкин.  Новосибирск: Изд-во ИЭиОПП СО РАН, </w:t>
      </w:r>
      <w:r w:rsidR="001718E4">
        <w:t>200</w:t>
      </w:r>
      <w:r>
        <w:t xml:space="preserve">2.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 Громов И.А.  и др. Западная социология: Учебное пособие / И.А. Громов, А.Ю. Мацкевич, В.А. Семенов; Науч. ред. И.А. Громов. СПб: Ольга, 199</w:t>
      </w:r>
      <w:r w:rsidR="001718E4">
        <w:t>9</w:t>
      </w:r>
      <w:r>
        <w:t>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i/>
          <w:u w:val="single"/>
        </w:rPr>
      </w:pPr>
      <w:r>
        <w:rPr>
          <w:b/>
        </w:rPr>
        <w:t xml:space="preserve">Книга 4-х авторов </w:t>
      </w:r>
      <w:r>
        <w:t>(</w:t>
      </w:r>
      <w:r>
        <w:rPr>
          <w:i/>
          <w:u w:val="single"/>
        </w:rPr>
        <w:t>книги 4-х и более авторов описываются под заглавием)</w:t>
      </w:r>
    </w:p>
    <w:p w:rsidR="003A47C9" w:rsidRDefault="003A47C9" w:rsidP="003A47C9">
      <w:pPr>
        <w:ind w:firstLine="65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3A47C9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A47C9" w:rsidRDefault="003A47C9" w:rsidP="003A47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Цивилизация. Культура. Личность / О.В. Гаман-Голутвина, Н.С. Злобин, В.К. Кантор, В.Ж. Келле; Отв. ред. В.Ж. Келле; РАН. Ин-т человека. М.: Эдиториал УРСС, 1999.</w:t>
            </w:r>
          </w:p>
          <w:p w:rsidR="003A47C9" w:rsidRDefault="003A47C9" w:rsidP="003A47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Социальные отклонения /  С.В. Бородин, В.Н. Кудрявцев, Ю.В.Кудрявцев, В.С. Нарсесянц; Ред. Л.А. Плеханова. 2-е изд., перераб. и доп. М.: Юрид. лит-ра, </w:t>
            </w:r>
            <w:r w:rsidR="001718E4">
              <w:rPr>
                <w:snapToGrid w:val="0"/>
              </w:rPr>
              <w:t>2001</w:t>
            </w:r>
            <w:r>
              <w:rPr>
                <w:snapToGrid w:val="0"/>
              </w:rPr>
              <w:t>.</w:t>
            </w:r>
          </w:p>
          <w:p w:rsidR="003A47C9" w:rsidRDefault="003A47C9" w:rsidP="003A47C9">
            <w:pPr>
              <w:jc w:val="both"/>
              <w:rPr>
                <w:snapToGrid w:val="0"/>
              </w:rPr>
            </w:pPr>
          </w:p>
        </w:tc>
      </w:tr>
    </w:tbl>
    <w:p w:rsidR="003A47C9" w:rsidRDefault="003A47C9" w:rsidP="003A47C9">
      <w:pPr>
        <w:spacing w:before="266" w:after="266"/>
        <w:ind w:firstLine="658"/>
        <w:jc w:val="both"/>
        <w:rPr>
          <w:b/>
        </w:rPr>
      </w:pPr>
      <w:r>
        <w:rPr>
          <w:b/>
        </w:rPr>
        <w:t>Книга  5 авторов и более</w:t>
      </w:r>
    </w:p>
    <w:p w:rsidR="003A47C9" w:rsidRDefault="003A47C9" w:rsidP="003A47C9">
      <w:pPr>
        <w:ind w:firstLine="658"/>
        <w:jc w:val="both"/>
      </w:pPr>
      <w:r>
        <w:t xml:space="preserve">Методы сбора информации в социологических исследованиях : В 2 кн. Кн. 2. Организационно - методические проблемы опроса. Анализ документов. Наблюдение. Эксперимент / А.Н. Алексеев, В.Г. Андреенков, П.Э. Вихалемм и др.; Отв. ред.: В.Г. Андреенков, О.М. Маслова. М.: Наука, </w:t>
      </w:r>
      <w:r w:rsidR="001718E4">
        <w:t>200</w:t>
      </w:r>
      <w:r>
        <w:t>0.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Советский простой человек. Опыт социального портрета на рубеже 90-х / А.А. Голов, А.А. Гражданкин, Л.Д. Гудков  и др.; Отв. ред. Ю.А. Левада.  М., 1993. 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Сборник статей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Новая постиндустриальная волна на Западе: Антология / Ред., авт. вступ. ст. В.Л. Иноземцев. М.: </w:t>
      </w:r>
      <w:r>
        <w:rPr>
          <w:lang w:val="en-US"/>
        </w:rPr>
        <w:t>Academia</w:t>
      </w:r>
      <w:r>
        <w:t xml:space="preserve">, 1999. </w:t>
      </w:r>
    </w:p>
    <w:p w:rsidR="003A47C9" w:rsidRDefault="003A47C9" w:rsidP="003A47C9">
      <w:pPr>
        <w:ind w:firstLine="658"/>
        <w:jc w:val="both"/>
      </w:pPr>
    </w:p>
    <w:p w:rsidR="003A47C9" w:rsidRPr="0073785E" w:rsidRDefault="003A47C9" w:rsidP="003A47C9">
      <w:pPr>
        <w:ind w:firstLine="658"/>
        <w:jc w:val="both"/>
        <w:rPr>
          <w:lang w:val="en-US"/>
        </w:rPr>
      </w:pPr>
      <w:r>
        <w:t>Американская социологическая мысль: Тексты / Сост. Е.И. Кравченко; Под ред. В</w:t>
      </w:r>
      <w:r>
        <w:rPr>
          <w:lang w:val="en-GB"/>
        </w:rPr>
        <w:t>.</w:t>
      </w:r>
      <w:r>
        <w:t>И</w:t>
      </w:r>
      <w:r>
        <w:rPr>
          <w:lang w:val="en-GB"/>
        </w:rPr>
        <w:t>.</w:t>
      </w:r>
      <w:r>
        <w:t>Добрен</w:t>
      </w:r>
      <w:r>
        <w:t>ь</w:t>
      </w:r>
      <w:r>
        <w:t>кова</w:t>
      </w:r>
      <w:r>
        <w:rPr>
          <w:lang w:val="en-GB"/>
        </w:rPr>
        <w:t xml:space="preserve">.  </w:t>
      </w:r>
      <w:r>
        <w:t>М</w:t>
      </w:r>
      <w:r w:rsidRPr="0073785E">
        <w:rPr>
          <w:lang w:val="en-US"/>
        </w:rPr>
        <w:t xml:space="preserve">.: </w:t>
      </w:r>
      <w:r>
        <w:t>Изд</w:t>
      </w:r>
      <w:r w:rsidRPr="0073785E">
        <w:rPr>
          <w:lang w:val="en-US"/>
        </w:rPr>
        <w:t>-</w:t>
      </w:r>
      <w:r>
        <w:t>во</w:t>
      </w:r>
      <w:r w:rsidRPr="0073785E">
        <w:rPr>
          <w:lang w:val="en-US"/>
        </w:rPr>
        <w:t xml:space="preserve"> </w:t>
      </w:r>
      <w:r>
        <w:t>Моск</w:t>
      </w:r>
      <w:r w:rsidRPr="0073785E">
        <w:rPr>
          <w:lang w:val="en-US"/>
        </w:rPr>
        <w:t xml:space="preserve">. </w:t>
      </w:r>
      <w:r>
        <w:t>ун</w:t>
      </w:r>
      <w:r w:rsidRPr="0073785E">
        <w:rPr>
          <w:lang w:val="en-US"/>
        </w:rPr>
        <w:t>-</w:t>
      </w:r>
      <w:r>
        <w:t>та</w:t>
      </w:r>
      <w:r w:rsidRPr="0073785E">
        <w:rPr>
          <w:lang w:val="en-US"/>
        </w:rPr>
        <w:t xml:space="preserve">, 1994.   </w:t>
      </w:r>
    </w:p>
    <w:p w:rsidR="003A47C9" w:rsidRPr="0073785E" w:rsidRDefault="003A47C9" w:rsidP="003A47C9">
      <w:pPr>
        <w:ind w:firstLine="658"/>
        <w:jc w:val="both"/>
        <w:rPr>
          <w:lang w:val="en-US"/>
        </w:rPr>
      </w:pPr>
    </w:p>
    <w:p w:rsidR="003A47C9" w:rsidRPr="0073785E" w:rsidRDefault="003A47C9" w:rsidP="003A47C9">
      <w:pPr>
        <w:ind w:firstLine="658"/>
        <w:jc w:val="both"/>
      </w:pPr>
      <w:r>
        <w:rPr>
          <w:lang w:val="en-US"/>
        </w:rPr>
        <w:t xml:space="preserve">Debates in Sociology: [Coll. of Art.] / Ed. by D. Morgan, L. Stanley. </w:t>
      </w:r>
      <w:smartTag w:uri="urn:schemas-microsoft-com:office:smarttags" w:element="City">
        <w:r>
          <w:rPr>
            <w:lang w:val="en-US"/>
          </w:rPr>
          <w:t>Manchester</w:t>
        </w:r>
      </w:smartTag>
      <w:r w:rsidRPr="0073785E">
        <w:t xml:space="preserve">; </w:t>
      </w:r>
      <w:r>
        <w:rPr>
          <w:lang w:val="en-US"/>
        </w:rPr>
        <w:t>N</w:t>
      </w:r>
      <w:r w:rsidRPr="0073785E">
        <w:t>.</w:t>
      </w:r>
      <w:r>
        <w:rPr>
          <w:lang w:val="en-US"/>
        </w:rPr>
        <w:t>Y</w:t>
      </w:r>
      <w:r w:rsidRPr="0073785E">
        <w:t xml:space="preserve">.: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Manchester</w:t>
          </w:r>
        </w:smartTag>
        <w:r w:rsidRPr="0073785E">
          <w:t xml:space="preserve"> </w:t>
        </w:r>
        <w:smartTag w:uri="urn:schemas-microsoft-com:office:smarttags" w:element="PlaceType">
          <w:r>
            <w:rPr>
              <w:lang w:val="en-US"/>
            </w:rPr>
            <w:t>Univ</w:t>
          </w:r>
          <w:r w:rsidRPr="0073785E">
            <w:t>.</w:t>
          </w:r>
        </w:smartTag>
      </w:smartTag>
      <w:r w:rsidRPr="0073785E">
        <w:t xml:space="preserve"> </w:t>
      </w:r>
      <w:r>
        <w:rPr>
          <w:lang w:val="en-US"/>
        </w:rPr>
        <w:t>Press</w:t>
      </w:r>
      <w:r w:rsidRPr="0073785E">
        <w:t>, 1993.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Отдельный том</w:t>
      </w:r>
    </w:p>
    <w:p w:rsidR="003A47C9" w:rsidRDefault="003A47C9" w:rsidP="003A47C9">
      <w:pPr>
        <w:ind w:firstLine="658"/>
        <w:jc w:val="both"/>
      </w:pPr>
      <w:r>
        <w:t xml:space="preserve"> Сорокин П.А. Система социологии: В 2 т. Т.1: Социальная аналитика: Учение о строении простейшего (родового) социального явления / Редкол.: Ю.Н. Давыдов (председ.) и др. М.: Наука, 1993. (Социологическое наследие).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Или</w:t>
      </w:r>
    </w:p>
    <w:p w:rsidR="003A47C9" w:rsidRDefault="003A47C9" w:rsidP="003A47C9">
      <w:pPr>
        <w:ind w:firstLine="658"/>
        <w:jc w:val="both"/>
      </w:pPr>
      <w:r>
        <w:t>Сорокин П.А. Система социологии: В 2 т. / Редкол.: Ю.Н. Давыдов (председ.) и др. М.: Наука, 1993. (Социологическое наследие).</w:t>
      </w:r>
    </w:p>
    <w:p w:rsidR="003A47C9" w:rsidRDefault="003A47C9" w:rsidP="003A47C9">
      <w:pPr>
        <w:ind w:firstLine="658"/>
        <w:jc w:val="both"/>
      </w:pPr>
      <w:r>
        <w:t>Т.1: Социальная аналитика: Учение о строении простейшего (родового) социального явления.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Учебное пособие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Современная социальная теория: Бурдье, Гидденс, Хабермас: Учеб. пособие /  Сост., пер., вступ. ст. А.В. Леденёвой; Науч. ред.: А.В. Леденёва, И.В.Давыдова.   Новосибирск:  Изд-во Новосиб. ун-та, 1995.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Толстова Ю.Н. Измерение в социологии: Курс лекций / Ин-т "Открытое об-во"; Ред. совет.: В.И. Бахмин и др. М.: ИНФРА-М, 1998. (Высшее образование).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rPr>
          <w:b/>
        </w:rPr>
        <w:t>Статистический сборник или конкретные данные из статистич</w:t>
      </w:r>
      <w:r>
        <w:rPr>
          <w:b/>
        </w:rPr>
        <w:t>е</w:t>
      </w:r>
      <w:r>
        <w:rPr>
          <w:b/>
        </w:rPr>
        <w:t>ского сборника</w:t>
      </w:r>
    </w:p>
    <w:p w:rsidR="003A47C9" w:rsidRDefault="003A47C9" w:rsidP="003A47C9">
      <w:pPr>
        <w:spacing w:before="266"/>
        <w:ind w:firstLine="658"/>
        <w:jc w:val="both"/>
      </w:pPr>
      <w:r>
        <w:t xml:space="preserve">Российский статистический ежегодник. 2001: Стат. сб. / Госкомстат России; Редкол.: В.Л. Соколин (председ.) и др. Офиц. изд.  М, 2001.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Численность экономически активного населения // Россия в цифрах. 1995: Крат. стат. сб.  / Госкомстат РФ; Редкол.: Ю.А. Юрков (председ.) и др. Офиц. изд.  М., 1995. С.44.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Справочные издания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Словарь прикладной социологии / Сост. К.В. Шульга; Редкол.: Г.П.Д</w:t>
      </w:r>
      <w:r>
        <w:t>а</w:t>
      </w:r>
      <w:r>
        <w:t xml:space="preserve">видюк (отв.ред.) и др.  Минск: Университетское, 1984.  </w:t>
      </w:r>
    </w:p>
    <w:p w:rsidR="003A47C9" w:rsidRDefault="003A47C9" w:rsidP="003A47C9">
      <w:pPr>
        <w:ind w:firstLine="658"/>
        <w:jc w:val="both"/>
      </w:pPr>
      <w:r>
        <w:t xml:space="preserve"> </w:t>
      </w:r>
    </w:p>
    <w:p w:rsidR="003A47C9" w:rsidRDefault="003A47C9" w:rsidP="003A47C9">
      <w:pPr>
        <w:ind w:firstLine="658"/>
        <w:jc w:val="both"/>
      </w:pPr>
      <w:r>
        <w:lastRenderedPageBreak/>
        <w:t xml:space="preserve">Социология: Словарь-справочник: В 4 т. Т. 3. Междисциплинарные исследования / АН СССР. Ин-т социол.; Редкол.: Г.В. Осипов (отв.ред.) и др. М.: Наука, 1991.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Джери Д., Джери Дж. Большой социологический словарь. </w:t>
      </w:r>
      <w:r>
        <w:rPr>
          <w:lang w:val="en-US"/>
        </w:rPr>
        <w:t>Collins</w:t>
      </w:r>
      <w:r>
        <w:t xml:space="preserve"> : В 2 т. Т. 1 / Пер. с англ. Н.Н. Марчук. М.: Вече-аст, 1999.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i/>
          <w:u w:val="single"/>
        </w:rPr>
      </w:pPr>
      <w:r>
        <w:rPr>
          <w:i/>
          <w:u w:val="single"/>
        </w:rPr>
        <w:t>Статья из словаря.</w:t>
      </w:r>
    </w:p>
    <w:p w:rsidR="003A47C9" w:rsidRDefault="003A47C9" w:rsidP="003A47C9">
      <w:pPr>
        <w:ind w:firstLine="658"/>
        <w:jc w:val="both"/>
      </w:pPr>
      <w:r>
        <w:t>Чаликова В. Терроризм // 50/50. Опыт словаря нового мышления / Общ. ред.: Ю. Афанасьева, М. Ферро; Ред.-сост. Г. Козлова; Пер. А. Тарасевич и др. М.: Прогресс; Пайо, 1989. С. 309-313.</w:t>
      </w:r>
    </w:p>
    <w:p w:rsidR="003A47C9" w:rsidRDefault="003A47C9" w:rsidP="003A47C9">
      <w:pPr>
        <w:spacing w:after="266"/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Отчет об исследовании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</w:pPr>
      <w:r>
        <w:t>Массовое сознание и массовые действия: (Годичный отчет за 1992-93 г. по разделу общеинститутской программы "Альтернативы социальных прео</w:t>
      </w:r>
      <w:r>
        <w:t>б</w:t>
      </w:r>
      <w:r>
        <w:t xml:space="preserve">разований в российском обществе") / ИС РАН; Рук. программы В.А. Ядов.  М.: Изд-во ИС РАН, 1994.  </w:t>
      </w:r>
    </w:p>
    <w:p w:rsidR="003A47C9" w:rsidRDefault="003A47C9" w:rsidP="003A47C9">
      <w:pPr>
        <w:ind w:firstLine="658"/>
        <w:jc w:val="both"/>
      </w:pPr>
      <w:r>
        <w:t>Изменение образа жизни и использования времени сельского населения в условиях реформ: (Отчет отдела социальных проблем по теме IY-2 "Те</w:t>
      </w:r>
      <w:r>
        <w:t>н</w:t>
      </w:r>
      <w:r>
        <w:t xml:space="preserve">денции изменения образа жизни населения") / ИЭиОПП СО РАН; Рук. темы В.А.Артемов.  Новосибирск, 1994.  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rPr>
          <w:b/>
        </w:rPr>
      </w:pPr>
      <w:r>
        <w:rPr>
          <w:b/>
        </w:rPr>
        <w:t>Доклад или выступление на семинаре, совещании и т.п.</w:t>
      </w:r>
    </w:p>
    <w:p w:rsidR="003A47C9" w:rsidRDefault="003A47C9" w:rsidP="003A47C9">
      <w:pPr>
        <w:ind w:firstLine="658"/>
      </w:pPr>
      <w:r>
        <w:t>(неопубликованные)</w:t>
      </w:r>
    </w:p>
    <w:p w:rsidR="003A47C9" w:rsidRDefault="003A47C9" w:rsidP="003A47C9">
      <w:r>
        <w:t xml:space="preserve">          Ивонин Б.А. Забастовки рабочих  и  их  мотивация: Выступление на г</w:t>
      </w:r>
      <w:r>
        <w:t>о</w:t>
      </w:r>
      <w:r>
        <w:t>родском семинаре профсоюзных работников.  Кемерово, 17 авг. 1993 г.</w:t>
      </w:r>
    </w:p>
    <w:p w:rsidR="003A47C9" w:rsidRDefault="003A47C9" w:rsidP="003A47C9"/>
    <w:p w:rsidR="003A47C9" w:rsidRDefault="003A47C9" w:rsidP="003A47C9">
      <w:pPr>
        <w:spacing w:after="266"/>
        <w:ind w:firstLine="658"/>
        <w:jc w:val="both"/>
        <w:rPr>
          <w:b/>
        </w:rPr>
      </w:pPr>
      <w:r>
        <w:rPr>
          <w:b/>
        </w:rPr>
        <w:t>Диссертация, автореферат</w:t>
      </w:r>
    </w:p>
    <w:p w:rsidR="003A47C9" w:rsidRDefault="003A47C9" w:rsidP="003A47C9">
      <w:pPr>
        <w:spacing w:after="266"/>
        <w:ind w:firstLine="658"/>
      </w:pPr>
      <w:r>
        <w:t>Калимуллин Т.Р. Формирование среднего класса в российском обществе (теоретико-методологический анализ): Автореф. дис. … канд. социол. наук. Казань, 2000.</w:t>
      </w:r>
    </w:p>
    <w:p w:rsidR="003A47C9" w:rsidRDefault="003A47C9" w:rsidP="003A47C9">
      <w:pPr>
        <w:spacing w:after="266"/>
        <w:ind w:firstLine="658"/>
        <w:jc w:val="both"/>
      </w:pPr>
      <w:r>
        <w:t>Бессонова О.Э. Институциональная теория хозяйственного развития России: Дис. … д-ра социол. наук. Новосибирск,1998.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Тезисы или доклад в материалах конференции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 xml:space="preserve">Социальные проблемы современной Сибири (научный доклад) / Авт. кол.: Ф.М. Бородкин (рук.) и др.  // Всеросс. конф. по экономич. развитию Сибири: Материалы секции "Социально-экономич. проблемы Сибири", г.Новосибирск, июнь 1993 г.   Новосибирск: ИЭ и ОПП СО РАН, 1993.  </w:t>
      </w:r>
    </w:p>
    <w:p w:rsidR="003A47C9" w:rsidRDefault="003A47C9" w:rsidP="003A47C9">
      <w:pPr>
        <w:tabs>
          <w:tab w:val="left" w:pos="9356"/>
        </w:tabs>
        <w:ind w:firstLine="658"/>
        <w:jc w:val="both"/>
      </w:pPr>
      <w:r>
        <w:t>Магун В.С. Трудовые ценности российского населения: социалистич</w:t>
      </w:r>
      <w:r>
        <w:t>е</w:t>
      </w:r>
      <w:r>
        <w:t>ская модель и постсоциалистическая реальность // Куда идет Россия? Альте</w:t>
      </w:r>
      <w:r>
        <w:t>р</w:t>
      </w:r>
      <w:r>
        <w:t>нативы общественного развития. II Междунар. симп. 15-18 дек. 1994 г. / Общ. ред. Т.И. Заславской. М.: Аспект Пресс, 1995.   С.137-151.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Глава монографии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</w:pPr>
      <w:r>
        <w:t>Будон Р. Теории социального изменения // Будон Р. Место беспорядка. Критика теорий социального / Пер. с фр. М.М. Кириченко; Науч. ред.   М.Ф.Черныш. М.: Аспект-пресс, 1998. Гл.1. С.8-37.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Статья в сборнике трудов</w:t>
      </w:r>
    </w:p>
    <w:p w:rsidR="003A47C9" w:rsidRDefault="003A47C9" w:rsidP="003A47C9">
      <w:pPr>
        <w:ind w:firstLine="658"/>
        <w:jc w:val="both"/>
        <w:rPr>
          <w:lang w:val="en-GB"/>
        </w:rPr>
      </w:pPr>
      <w:r>
        <w:t>Гелюта А.М., Янкова З.А. Официальные и личные документы в соци</w:t>
      </w:r>
      <w:r>
        <w:t>о</w:t>
      </w:r>
      <w:r>
        <w:t>логическом анализе // Социальные исследования / АН СССР. Совет. социол. ассоц. и др.; Отв. ред.: А.Г.Харчев, З.А. Янкова. М</w:t>
      </w:r>
      <w:r w:rsidRPr="0073785E">
        <w:rPr>
          <w:lang w:val="en-US"/>
        </w:rPr>
        <w:t xml:space="preserve">.: </w:t>
      </w:r>
      <w:r>
        <w:t>Наука</w:t>
      </w:r>
      <w:r w:rsidRPr="0073785E">
        <w:rPr>
          <w:lang w:val="en-US"/>
        </w:rPr>
        <w:t xml:space="preserve">, 1971.  </w:t>
      </w:r>
      <w:r>
        <w:t>Вып</w:t>
      </w:r>
      <w:r w:rsidRPr="0073785E">
        <w:rPr>
          <w:lang w:val="en-US"/>
        </w:rPr>
        <w:t xml:space="preserve">.7. </w:t>
      </w:r>
      <w:r>
        <w:t>Методологические</w:t>
      </w:r>
      <w:r w:rsidRPr="0073785E">
        <w:rPr>
          <w:lang w:val="en-US"/>
        </w:rPr>
        <w:t xml:space="preserve"> </w:t>
      </w:r>
      <w:r>
        <w:t>исследования</w:t>
      </w:r>
      <w:r w:rsidRPr="0073785E">
        <w:rPr>
          <w:lang w:val="en-US"/>
        </w:rPr>
        <w:t xml:space="preserve"> </w:t>
      </w:r>
      <w:r>
        <w:t>проблемы</w:t>
      </w:r>
      <w:r w:rsidRPr="0073785E">
        <w:rPr>
          <w:lang w:val="en-US"/>
        </w:rPr>
        <w:t xml:space="preserve"> </w:t>
      </w:r>
      <w:r>
        <w:t>быта</w:t>
      </w:r>
      <w:r w:rsidRPr="0073785E">
        <w:rPr>
          <w:lang w:val="en-US"/>
        </w:rPr>
        <w:t xml:space="preserve">.   </w:t>
      </w:r>
      <w:r>
        <w:t>С</w:t>
      </w:r>
      <w:r>
        <w:rPr>
          <w:lang w:val="en-GB"/>
        </w:rPr>
        <w:t>.187-215.</w:t>
      </w:r>
    </w:p>
    <w:p w:rsidR="003A47C9" w:rsidRDefault="003A47C9" w:rsidP="003A47C9">
      <w:pPr>
        <w:ind w:firstLine="658"/>
        <w:jc w:val="both"/>
        <w:rPr>
          <w:lang w:val="en-GB"/>
        </w:rPr>
      </w:pPr>
    </w:p>
    <w:p w:rsidR="003A47C9" w:rsidRDefault="003A47C9" w:rsidP="003A47C9">
      <w:pPr>
        <w:ind w:firstLine="658"/>
        <w:jc w:val="both"/>
      </w:pPr>
      <w:r>
        <w:rPr>
          <w:lang w:val="en-GB"/>
        </w:rPr>
        <w:t>Mingione E. Urban Sociology // Sociology: from Crisis to Science / Ed. by</w:t>
      </w:r>
      <w:r>
        <w:rPr>
          <w:lang w:val="en-US"/>
        </w:rPr>
        <w:t xml:space="preserve">  </w:t>
      </w:r>
      <w:r>
        <w:rPr>
          <w:lang w:val="en-GB"/>
        </w:rPr>
        <w:t>U.</w:t>
      </w:r>
      <w:r>
        <w:rPr>
          <w:lang w:val="en-US"/>
        </w:rPr>
        <w:t>H</w:t>
      </w:r>
      <w:r>
        <w:rPr>
          <w:lang w:val="en-GB"/>
        </w:rPr>
        <w:t xml:space="preserve">immelstrand.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73785E">
        <w:t xml:space="preserve">: </w:t>
      </w:r>
      <w:r>
        <w:rPr>
          <w:lang w:val="en-US"/>
        </w:rPr>
        <w:t>SAGE</w:t>
      </w:r>
      <w:r w:rsidRPr="0073785E">
        <w:t xml:space="preserve"> </w:t>
      </w:r>
      <w:r>
        <w:rPr>
          <w:lang w:val="en-US"/>
        </w:rPr>
        <w:t>publ</w:t>
      </w:r>
      <w:r w:rsidRPr="0073785E">
        <w:t xml:space="preserve">.,  1986.  </w:t>
      </w:r>
      <w:r>
        <w:t xml:space="preserve">Vol. 2. </w:t>
      </w:r>
      <w:r>
        <w:rPr>
          <w:lang w:val="en-US"/>
        </w:rPr>
        <w:t>P</w:t>
      </w:r>
      <w:r>
        <w:t xml:space="preserve"> .164-186.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Публикация в журнале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Бутенко И.А. "Нет ответа". Анализ методической ситуации на страницах журнала "Public Opinion Quarterly"  //  Социол. исслед.  1986. № 4.   C.118-122.</w:t>
      </w:r>
    </w:p>
    <w:p w:rsidR="003A47C9" w:rsidRDefault="003A47C9" w:rsidP="003A47C9">
      <w:pPr>
        <w:ind w:firstLine="658"/>
        <w:jc w:val="both"/>
        <w:rPr>
          <w:lang w:val="en-GB"/>
        </w:rPr>
      </w:pPr>
      <w:r>
        <w:t>Левада Ю.А. Векторы перемен: социокультурные координаты измен</w:t>
      </w:r>
      <w:r>
        <w:t>е</w:t>
      </w:r>
      <w:r>
        <w:t xml:space="preserve">ний // Экономические и социальные перемены: мониторинг общественного мнения.  </w:t>
      </w:r>
      <w:r>
        <w:rPr>
          <w:lang w:val="en-GB"/>
        </w:rPr>
        <w:t xml:space="preserve">1993.  № 3.  </w:t>
      </w:r>
      <w:r>
        <w:t>С</w:t>
      </w:r>
      <w:r>
        <w:rPr>
          <w:lang w:val="en-GB"/>
        </w:rPr>
        <w:t>.5-9.</w:t>
      </w:r>
    </w:p>
    <w:p w:rsidR="003A47C9" w:rsidRPr="0018673D" w:rsidRDefault="003A47C9" w:rsidP="0018673D">
      <w:pPr>
        <w:pStyle w:val="20"/>
        <w:spacing w:line="240" w:lineRule="auto"/>
        <w:ind w:left="0" w:firstLine="0"/>
        <w:jc w:val="left"/>
        <w:rPr>
          <w:rFonts w:ascii="Times New Roman" w:hAnsi="Times New Roman"/>
        </w:rPr>
      </w:pPr>
      <w:r w:rsidRPr="0018673D">
        <w:rPr>
          <w:rFonts w:ascii="Times New Roman" w:hAnsi="Times New Roman"/>
          <w:lang w:val="en-GB"/>
        </w:rPr>
        <w:t xml:space="preserve">           Kumar </w:t>
      </w:r>
      <w:r w:rsidRPr="0018673D">
        <w:rPr>
          <w:rFonts w:ascii="Times New Roman" w:hAnsi="Times New Roman"/>
        </w:rPr>
        <w:t>К</w:t>
      </w:r>
      <w:r w:rsidRPr="0018673D">
        <w:rPr>
          <w:rFonts w:ascii="Times New Roman" w:hAnsi="Times New Roman"/>
          <w:lang w:val="en-GB"/>
        </w:rPr>
        <w:t xml:space="preserve">. Civil society: an inquiry into the usefulness of an historical term// British Journal of Sociology. </w:t>
      </w:r>
      <w:r w:rsidRPr="0018673D">
        <w:rPr>
          <w:rFonts w:ascii="Times New Roman" w:hAnsi="Times New Roman"/>
          <w:lang w:val="en-US"/>
        </w:rPr>
        <w:t>September</w:t>
      </w:r>
      <w:r w:rsidRPr="0018673D">
        <w:rPr>
          <w:rFonts w:ascii="Times New Roman" w:hAnsi="Times New Roman"/>
        </w:rPr>
        <w:t xml:space="preserve"> 1993. </w:t>
      </w:r>
      <w:r w:rsidRPr="0018673D">
        <w:rPr>
          <w:rFonts w:ascii="Times New Roman" w:hAnsi="Times New Roman"/>
          <w:lang w:val="en-US"/>
        </w:rPr>
        <w:t>Vol</w:t>
      </w:r>
      <w:r w:rsidRPr="0018673D">
        <w:rPr>
          <w:rFonts w:ascii="Times New Roman" w:hAnsi="Times New Roman"/>
        </w:rPr>
        <w:t xml:space="preserve">.44. </w:t>
      </w:r>
      <w:r w:rsidRPr="0018673D">
        <w:rPr>
          <w:rFonts w:ascii="Times New Roman" w:hAnsi="Times New Roman"/>
          <w:lang w:val="en-US"/>
        </w:rPr>
        <w:t>No</w:t>
      </w:r>
      <w:r w:rsidRPr="0018673D">
        <w:rPr>
          <w:rFonts w:ascii="Times New Roman" w:hAnsi="Times New Roman"/>
        </w:rPr>
        <w:t xml:space="preserve">.3. </w:t>
      </w:r>
      <w:r w:rsidRPr="0018673D">
        <w:rPr>
          <w:rFonts w:ascii="Times New Roman" w:hAnsi="Times New Roman"/>
          <w:lang w:val="en-US"/>
        </w:rPr>
        <w:t>P</w:t>
      </w:r>
      <w:r w:rsidRPr="0018673D">
        <w:rPr>
          <w:rFonts w:ascii="Times New Roman" w:hAnsi="Times New Roman"/>
        </w:rPr>
        <w:t xml:space="preserve">. 375-395. </w:t>
      </w:r>
    </w:p>
    <w:p w:rsidR="003A47C9" w:rsidRDefault="003A47C9" w:rsidP="003A47C9">
      <w:pPr>
        <w:ind w:firstLine="658"/>
        <w:jc w:val="both"/>
      </w:pPr>
      <w:r>
        <w:t>Смелсер Н.Дж. Социологические теории // Междунар. журн. соц</w:t>
      </w:r>
      <w:r>
        <w:t>и</w:t>
      </w:r>
      <w:r>
        <w:t>альных наук.  1994.  Т.2,  № 3 (6).  С.9-24.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i/>
          <w:u w:val="single"/>
        </w:rPr>
      </w:pPr>
      <w:r>
        <w:rPr>
          <w:i/>
          <w:u w:val="single"/>
        </w:rPr>
        <w:t>Статья, написанная 4-мя и более авторами, описывается под заглавием.</w:t>
      </w:r>
    </w:p>
    <w:p w:rsidR="003A47C9" w:rsidRDefault="003A47C9" w:rsidP="003A47C9">
      <w:pPr>
        <w:ind w:firstLine="658"/>
        <w:jc w:val="both"/>
      </w:pPr>
      <w:r>
        <w:t>Социальная стратификация городского населения / З.Т. Голенкова, Е.Д.Игитханян, И.В. Казаринова, Э.Г. Саровский // Социол. исслед. 1995. №5. С.91-102.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i/>
          <w:u w:val="single"/>
        </w:rPr>
      </w:pPr>
    </w:p>
    <w:p w:rsidR="003A47C9" w:rsidRDefault="003A47C9" w:rsidP="003A47C9">
      <w:pPr>
        <w:ind w:firstLine="658"/>
        <w:jc w:val="both"/>
        <w:rPr>
          <w:i/>
          <w:u w:val="single"/>
        </w:rPr>
      </w:pPr>
      <w:r>
        <w:rPr>
          <w:i/>
          <w:u w:val="single"/>
        </w:rPr>
        <w:t>Материал, продолжающийся в нескольких журналах.</w:t>
      </w:r>
    </w:p>
    <w:p w:rsidR="003A47C9" w:rsidRDefault="003A47C9" w:rsidP="003A47C9">
      <w:pPr>
        <w:ind w:firstLine="658"/>
        <w:jc w:val="both"/>
      </w:pPr>
      <w:r>
        <w:t>Мертон Р.К. Социальная теория и социальная структура: [Гл. из кн.] / Пер. с англ. К.А. Феофанова // Социол. ислед. 1992. №2. С.118-124; №3. С.104-114; №4. С.91-96.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spacing w:after="266"/>
        <w:ind w:firstLine="658"/>
        <w:jc w:val="both"/>
      </w:pPr>
      <w:r>
        <w:rPr>
          <w:b/>
        </w:rPr>
        <w:t>Статья в еженедельнике</w:t>
      </w:r>
    </w:p>
    <w:p w:rsidR="003A47C9" w:rsidRDefault="003A47C9" w:rsidP="003A47C9">
      <w:pPr>
        <w:ind w:firstLine="658"/>
        <w:jc w:val="both"/>
      </w:pPr>
      <w:r>
        <w:t>Бойкова Т. Лицо чиновника (Итоги опроса гос.служащих) // Деловой мир.  1995.    7-13 авг.   С. 29.</w:t>
      </w:r>
    </w:p>
    <w:p w:rsidR="003A47C9" w:rsidRDefault="003A47C9" w:rsidP="003A47C9">
      <w:pPr>
        <w:ind w:firstLine="658"/>
        <w:jc w:val="both"/>
      </w:pPr>
      <w:r>
        <w:t>Сивкова В. Кто богаче всех // Аргументы и факты.  1995.  № 45.  C.7.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  <w:rPr>
          <w:b/>
        </w:rPr>
      </w:pPr>
      <w:r>
        <w:rPr>
          <w:b/>
        </w:rPr>
        <w:t>Статья, материал в газете</w:t>
      </w:r>
    </w:p>
    <w:p w:rsidR="003A47C9" w:rsidRDefault="003A47C9" w:rsidP="003A47C9">
      <w:pPr>
        <w:ind w:firstLine="658"/>
        <w:jc w:val="both"/>
      </w:pPr>
    </w:p>
    <w:p w:rsidR="003A47C9" w:rsidRDefault="003A47C9" w:rsidP="003A47C9">
      <w:pPr>
        <w:ind w:firstLine="658"/>
        <w:jc w:val="both"/>
      </w:pPr>
      <w:r>
        <w:t>Лагутин Н. Как и на что мы живем: (Стат. данные за январь-июль 1995 г. в сравнении в соотв. периодом 1994 г.) // Рос. вести.  1995.  29 авг.  С.3.</w:t>
      </w:r>
    </w:p>
    <w:p w:rsidR="003A47C9" w:rsidRDefault="003A47C9" w:rsidP="003A47C9">
      <w:pPr>
        <w:ind w:firstLine="658"/>
        <w:jc w:val="both"/>
      </w:pPr>
      <w:r>
        <w:t>Ядов В.А. Осторожно: опрос общественного мнения. Три несложных правила социологии // Известия.  1991. 23 февр.  С.4.</w:t>
      </w:r>
    </w:p>
    <w:p w:rsidR="003A47C9" w:rsidRDefault="003A47C9" w:rsidP="003A47C9">
      <w:pPr>
        <w:ind w:firstLine="658"/>
        <w:jc w:val="both"/>
        <w:rPr>
          <w:b/>
        </w:rPr>
      </w:pPr>
    </w:p>
    <w:p w:rsidR="003A47C9" w:rsidRDefault="003A47C9" w:rsidP="003A47C9">
      <w:pPr>
        <w:ind w:firstLine="658"/>
        <w:jc w:val="both"/>
      </w:pPr>
      <w:r>
        <w:rPr>
          <w:b/>
        </w:rPr>
        <w:t>Реферативная статья</w:t>
      </w:r>
    </w:p>
    <w:p w:rsidR="003A47C9" w:rsidRDefault="003A47C9" w:rsidP="003A47C9">
      <w:pPr>
        <w:ind w:firstLine="658"/>
        <w:jc w:val="both"/>
      </w:pPr>
    </w:p>
    <w:p w:rsidR="003A47C9" w:rsidRPr="0073785E" w:rsidRDefault="003A47C9" w:rsidP="003A47C9">
      <w:pPr>
        <w:ind w:firstLine="658"/>
        <w:jc w:val="both"/>
      </w:pPr>
      <w:r>
        <w:t>Сидорова Н.М. [Реферат] // РЖ. Социальные и гуманитарные науки. Отечественная и зарубежная литература. Сер</w:t>
      </w:r>
      <w:r w:rsidRPr="0073785E">
        <w:rPr>
          <w:lang w:val="en-US"/>
        </w:rPr>
        <w:t xml:space="preserve">.11. </w:t>
      </w:r>
      <w:r>
        <w:t>Социология</w:t>
      </w:r>
      <w:r w:rsidRPr="0073785E">
        <w:rPr>
          <w:lang w:val="en-US"/>
        </w:rPr>
        <w:t xml:space="preserve"> / </w:t>
      </w:r>
      <w:r>
        <w:t>РАН</w:t>
      </w:r>
      <w:r w:rsidRPr="0073785E">
        <w:rPr>
          <w:lang w:val="en-US"/>
        </w:rPr>
        <w:t xml:space="preserve">. </w:t>
      </w:r>
      <w:r>
        <w:t>ИНИОН</w:t>
      </w:r>
      <w:r w:rsidRPr="0073785E">
        <w:rPr>
          <w:lang w:val="en-US"/>
        </w:rPr>
        <w:t xml:space="preserve">. </w:t>
      </w:r>
      <w:r>
        <w:t>М</w:t>
      </w:r>
      <w:r w:rsidRPr="0073785E">
        <w:rPr>
          <w:lang w:val="en-US"/>
        </w:rPr>
        <w:t xml:space="preserve">.,2001. №2. </w:t>
      </w:r>
      <w:r>
        <w:t>С</w:t>
      </w:r>
      <w:r w:rsidRPr="0073785E">
        <w:rPr>
          <w:lang w:val="en-US"/>
        </w:rPr>
        <w:t xml:space="preserve">.57-63. </w:t>
      </w:r>
      <w:r>
        <w:t>Реф</w:t>
      </w:r>
      <w:r>
        <w:rPr>
          <w:lang w:val="en-GB"/>
        </w:rPr>
        <w:t xml:space="preserve">. </w:t>
      </w:r>
      <w:r>
        <w:t>ст</w:t>
      </w:r>
      <w:r>
        <w:rPr>
          <w:lang w:val="en-GB"/>
        </w:rPr>
        <w:t xml:space="preserve">.: </w:t>
      </w:r>
      <w:r>
        <w:rPr>
          <w:lang w:val="en-US"/>
        </w:rPr>
        <w:t>Dunlap R.E. Lay perception of global rick // Intern. Sociology</w:t>
      </w:r>
      <w:r w:rsidRPr="0073785E">
        <w:t xml:space="preserve">. </w:t>
      </w:r>
      <w:r>
        <w:rPr>
          <w:lang w:val="en-US"/>
        </w:rPr>
        <w:t>L</w:t>
      </w:r>
      <w:r w:rsidRPr="0073785E">
        <w:t xml:space="preserve">.;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New</w:t>
          </w:r>
          <w:r w:rsidRPr="0073785E">
            <w:t xml:space="preserve"> </w:t>
          </w:r>
          <w:r>
            <w:rPr>
              <w:lang w:val="en-US"/>
            </w:rPr>
            <w:t>Delhi</w:t>
          </w:r>
        </w:smartTag>
      </w:smartTag>
      <w:r w:rsidRPr="0073785E">
        <w:t xml:space="preserve">, 1998. </w:t>
      </w:r>
      <w:r>
        <w:rPr>
          <w:lang w:val="en-US"/>
        </w:rPr>
        <w:t>Vol</w:t>
      </w:r>
      <w:r w:rsidRPr="0073785E">
        <w:t xml:space="preserve">.13, </w:t>
      </w:r>
      <w:r>
        <w:rPr>
          <w:lang w:val="en-US"/>
        </w:rPr>
        <w:t>No</w:t>
      </w:r>
      <w:r w:rsidRPr="0073785E">
        <w:t xml:space="preserve">.4. </w:t>
      </w:r>
      <w:r>
        <w:rPr>
          <w:lang w:val="en-US"/>
        </w:rPr>
        <w:t>P</w:t>
      </w:r>
      <w:r w:rsidRPr="0073785E">
        <w:t>.473-498.</w:t>
      </w:r>
    </w:p>
    <w:p w:rsidR="003A47C9" w:rsidRPr="0073785E" w:rsidRDefault="003A47C9" w:rsidP="003A47C9">
      <w:pPr>
        <w:ind w:firstLine="658"/>
        <w:jc w:val="both"/>
      </w:pPr>
    </w:p>
    <w:p w:rsidR="003A47C9" w:rsidRDefault="003A47C9" w:rsidP="003A47C9">
      <w:pPr>
        <w:spacing w:after="266"/>
        <w:ind w:firstLine="658"/>
        <w:jc w:val="both"/>
        <w:rPr>
          <w:b/>
        </w:rPr>
      </w:pPr>
      <w:r>
        <w:rPr>
          <w:b/>
        </w:rPr>
        <w:lastRenderedPageBreak/>
        <w:t xml:space="preserve">Предисловие другого автора </w:t>
      </w:r>
    </w:p>
    <w:p w:rsidR="003A47C9" w:rsidRDefault="003A47C9" w:rsidP="003A47C9">
      <w:pPr>
        <w:spacing w:after="266"/>
        <w:ind w:firstLine="658"/>
        <w:jc w:val="both"/>
      </w:pPr>
      <w:r>
        <w:t>Голосенко И. Историко-социологические взгляды  Н.И. Кареева  //  Кареев Н.И. Основы русской социологии / РАН. Ин-т социол. СПб.: Издательство Ивана Лимбаха, 1996. С.5-26.</w:t>
      </w:r>
    </w:p>
    <w:p w:rsidR="003A47C9" w:rsidRDefault="003A47C9" w:rsidP="003A47C9">
      <w:pPr>
        <w:ind w:firstLine="658"/>
        <w:jc w:val="both"/>
      </w:pPr>
      <w:r>
        <w:rPr>
          <w:b/>
        </w:rPr>
        <w:t>Электронный документ</w:t>
      </w:r>
    </w:p>
    <w:p w:rsidR="003A47C9" w:rsidRDefault="003A47C9" w:rsidP="003A47C9">
      <w:pPr>
        <w:jc w:val="center"/>
        <w:rPr>
          <w:b/>
        </w:rPr>
      </w:pPr>
    </w:p>
    <w:p w:rsidR="003A47C9" w:rsidRDefault="003A47C9" w:rsidP="003A47C9">
      <w:pPr>
        <w:jc w:val="both"/>
        <w:rPr>
          <w:lang w:val="en-US"/>
        </w:rPr>
      </w:pPr>
      <w:r>
        <w:t xml:space="preserve">        </w:t>
      </w:r>
      <w:r>
        <w:rPr>
          <w:lang w:val="en-US"/>
        </w:rPr>
        <w:t>Bradly</w:t>
      </w:r>
      <w:r>
        <w:t xml:space="preserve"> </w:t>
      </w:r>
      <w:r>
        <w:rPr>
          <w:lang w:val="en-US"/>
        </w:rPr>
        <w:t>Nash</w:t>
      </w:r>
      <w:r>
        <w:t xml:space="preserve">, </w:t>
      </w:r>
      <w:r>
        <w:rPr>
          <w:lang w:val="en-US"/>
        </w:rPr>
        <w:t>Jr</w:t>
      </w:r>
      <w:r>
        <w:t xml:space="preserve">. </w:t>
      </w:r>
      <w:r>
        <w:rPr>
          <w:lang w:val="en-US"/>
        </w:rPr>
        <w:t>Sociology Resources on the Internet: An Introductory Overview [online] // Electronic Journal of Sociology. Vol.1, No.</w:t>
      </w:r>
      <w:r>
        <w:rPr>
          <w:lang w:val="en-GB"/>
        </w:rPr>
        <w:t xml:space="preserve"> </w:t>
      </w:r>
      <w:r>
        <w:rPr>
          <w:lang w:val="en-US"/>
        </w:rPr>
        <w:t xml:space="preserve">3 (August, 1995). [Date of access: </w:t>
      </w:r>
      <w:smartTag w:uri="urn:schemas-microsoft-com:office:smarttags" w:element="date">
        <w:smartTagPr>
          <w:attr w:name="Year" w:val="2000"/>
          <w:attr w:name="Day" w:val="20"/>
          <w:attr w:name="Month" w:val="10"/>
        </w:smartTagPr>
        <w:r>
          <w:rPr>
            <w:lang w:val="en-US"/>
          </w:rPr>
          <w:t>20 October 2000</w:t>
        </w:r>
      </w:smartTag>
      <w:r>
        <w:rPr>
          <w:lang w:val="en-US"/>
        </w:rPr>
        <w:t>]. Available from &lt;</w:t>
      </w:r>
      <w:hyperlink r:id="rId7" w:history="1">
        <w:r>
          <w:rPr>
            <w:rStyle w:val="a3"/>
            <w:color w:val="000000"/>
            <w:lang w:val="en-GB"/>
          </w:rPr>
          <w:t>http://www.sociology.org/content/vol001.003/nash.html</w:t>
        </w:r>
      </w:hyperlink>
      <w:r>
        <w:rPr>
          <w:lang w:val="en-US"/>
        </w:rPr>
        <w:t>&gt;.</w:t>
      </w:r>
    </w:p>
    <w:p w:rsidR="003A47C9" w:rsidRDefault="003A47C9" w:rsidP="003A47C9">
      <w:pPr>
        <w:jc w:val="both"/>
        <w:rPr>
          <w:lang w:val="en-US"/>
        </w:rPr>
      </w:pPr>
    </w:p>
    <w:p w:rsidR="003A47C9" w:rsidRDefault="003A47C9" w:rsidP="003A47C9">
      <w:pPr>
        <w:ind w:firstLine="720"/>
        <w:jc w:val="both"/>
      </w:pPr>
      <w:r>
        <w:t>Докторов Б.З., Шадрин А.Е. Социология на российском Интернете: В начале долгого пути [</w:t>
      </w:r>
      <w:r>
        <w:rPr>
          <w:lang w:val="en-US"/>
        </w:rPr>
        <w:t>online</w:t>
      </w:r>
      <w:r>
        <w:t>]. М.: Российская сеть информационного общества,1999. [Обращение к документу: 26 ноября 200</w:t>
      </w:r>
      <w:r w:rsidR="00421849">
        <w:t>6</w:t>
      </w:r>
      <w:r>
        <w:t>]. Доступ через  &lt;</w:t>
      </w:r>
      <w:hyperlink r:id="rId8" w:history="1">
        <w:r>
          <w:rPr>
            <w:rStyle w:val="a3"/>
            <w:color w:val="000000"/>
          </w:rPr>
          <w:t>http://www.isn.ru/sociology/public/sociology.htm</w:t>
        </w:r>
      </w:hyperlink>
      <w:r>
        <w:t>&gt;.</w:t>
      </w:r>
    </w:p>
    <w:p w:rsidR="003A47C9" w:rsidRDefault="003A47C9" w:rsidP="003A47C9">
      <w:pPr>
        <w:pStyle w:val="6"/>
      </w:pPr>
    </w:p>
    <w:p w:rsidR="003A47C9" w:rsidRDefault="003A47C9" w:rsidP="003A47C9">
      <w:pPr>
        <w:pStyle w:val="6"/>
      </w:pPr>
    </w:p>
    <w:p w:rsidR="003A47C9" w:rsidRDefault="003A47C9" w:rsidP="003A47C9">
      <w:pPr>
        <w:pStyle w:val="6"/>
      </w:pPr>
    </w:p>
    <w:p w:rsidR="003A47C9" w:rsidRDefault="003A47C9" w:rsidP="003A47C9"/>
    <w:p w:rsidR="003A47C9" w:rsidRDefault="003A47C9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23C58" w:rsidRDefault="00323C58" w:rsidP="003A47C9"/>
    <w:p w:rsidR="003A47C9" w:rsidRDefault="003A47C9" w:rsidP="003A47C9">
      <w:pPr>
        <w:pStyle w:val="6"/>
      </w:pPr>
    </w:p>
    <w:p w:rsidR="003A47C9" w:rsidRPr="00DC6A40" w:rsidRDefault="0073785E" w:rsidP="0073785E">
      <w:pPr>
        <w:pStyle w:val="6"/>
        <w:jc w:val="right"/>
        <w:rPr>
          <w:b w:val="0"/>
        </w:rPr>
      </w:pPr>
      <w:r w:rsidRPr="00DC6A40">
        <w:rPr>
          <w:b w:val="0"/>
          <w:sz w:val="20"/>
          <w:szCs w:val="20"/>
        </w:rPr>
        <w:lastRenderedPageBreak/>
        <w:t>Приложение</w:t>
      </w:r>
      <w:r w:rsidR="003A47C9" w:rsidRPr="00DC6A40">
        <w:rPr>
          <w:b w:val="0"/>
        </w:rPr>
        <w:t xml:space="preserve"> 3.</w:t>
      </w:r>
      <w:r w:rsidRPr="00DC6A40">
        <w:rPr>
          <w:b w:val="0"/>
        </w:rPr>
        <w:t>1</w:t>
      </w:r>
    </w:p>
    <w:p w:rsidR="003A47C9" w:rsidRDefault="003A47C9" w:rsidP="003A47C9"/>
    <w:p w:rsidR="003A47C9" w:rsidRDefault="003A47C9" w:rsidP="003A47C9">
      <w:pPr>
        <w:pStyle w:val="7"/>
        <w:rPr>
          <w:b/>
        </w:rPr>
      </w:pPr>
      <w:r>
        <w:rPr>
          <w:b/>
        </w:rPr>
        <w:t>ПРАВИЛА ОФОРМЛЕНИЯ ТАБЛИЦ В ТЕКСТЕ РАБОТЫ</w:t>
      </w:r>
    </w:p>
    <w:p w:rsidR="003A47C9" w:rsidRDefault="003A47C9" w:rsidP="003A47C9">
      <w:pPr>
        <w:jc w:val="both"/>
      </w:pPr>
    </w:p>
    <w:p w:rsidR="003A47C9" w:rsidRDefault="003A47C9" w:rsidP="003A47C9">
      <w:pPr>
        <w:ind w:firstLine="360"/>
        <w:jc w:val="both"/>
      </w:pPr>
      <w:r>
        <w:t>Все таблицы в курсовой и дипломной работе должны быть оформлены в соответствии со стандартными правилами.</w:t>
      </w:r>
    </w:p>
    <w:p w:rsidR="003A47C9" w:rsidRDefault="003A47C9" w:rsidP="003A47C9">
      <w:pPr>
        <w:jc w:val="both"/>
      </w:pPr>
    </w:p>
    <w:p w:rsidR="003A47C9" w:rsidRDefault="003A47C9" w:rsidP="003A47C9">
      <w:pPr>
        <w:pStyle w:val="1"/>
        <w:jc w:val="center"/>
        <w:rPr>
          <w:b/>
        </w:rPr>
      </w:pPr>
      <w:r>
        <w:rPr>
          <w:b/>
        </w:rPr>
        <w:t>Принципиальная схема (макет) таблицы</w:t>
      </w:r>
    </w:p>
    <w:p w:rsidR="003A47C9" w:rsidRDefault="003A47C9" w:rsidP="003A47C9">
      <w:pPr>
        <w:jc w:val="both"/>
      </w:pPr>
    </w:p>
    <w:p w:rsidR="003A47C9" w:rsidRDefault="003A47C9" w:rsidP="003A47C9">
      <w:pPr>
        <w:jc w:val="right"/>
      </w:pPr>
      <w:r>
        <w:t>Таблица (номер таблицы)</w:t>
      </w:r>
    </w:p>
    <w:p w:rsidR="003A47C9" w:rsidRDefault="003A47C9" w:rsidP="003A47C9">
      <w:pPr>
        <w:jc w:val="both"/>
      </w:pPr>
    </w:p>
    <w:p w:rsidR="003A47C9" w:rsidRDefault="003A47C9" w:rsidP="003A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Наименование таблицы </w:t>
      </w:r>
      <w:r>
        <w:t>(общий заголовок)</w:t>
      </w:r>
    </w:p>
    <w:p w:rsidR="003A47C9" w:rsidRDefault="003A47C9" w:rsidP="003A47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64"/>
        <w:gridCol w:w="947"/>
        <w:gridCol w:w="946"/>
        <w:gridCol w:w="947"/>
        <w:gridCol w:w="946"/>
        <w:gridCol w:w="947"/>
        <w:gridCol w:w="947"/>
      </w:tblGrid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3A47C9" w:rsidRDefault="003A47C9" w:rsidP="003A47C9">
            <w:pPr>
              <w:jc w:val="both"/>
            </w:pPr>
          </w:p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4733" w:type="dxa"/>
            <w:gridSpan w:val="5"/>
          </w:tcPr>
          <w:p w:rsidR="003A47C9" w:rsidRDefault="003A47C9" w:rsidP="003A47C9">
            <w:pPr>
              <w:jc w:val="center"/>
            </w:pPr>
            <w:r>
              <w:rPr>
                <w:b/>
              </w:rPr>
              <w:t>Наименования граф</w:t>
            </w:r>
          </w:p>
          <w:p w:rsidR="003A47C9" w:rsidRDefault="003A47C9" w:rsidP="003A47C9">
            <w:pPr>
              <w:jc w:val="center"/>
            </w:pPr>
            <w:r>
              <w:t>(верхний заголовок)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  <w:r>
              <w:rPr>
                <w:b/>
              </w:rPr>
              <w:t>Ито-говая граф</w:t>
            </w:r>
            <w:r>
              <w:t>а</w:t>
            </w: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7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  <w:r>
              <w:t>1</w:t>
            </w: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  <w:r>
              <w:t>2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  <w:r>
              <w:t>3</w:t>
            </w: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  <w:r>
              <w:t>4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  <w:r>
              <w:t>5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</w:tcPr>
          <w:p w:rsidR="003A47C9" w:rsidRDefault="003A47C9" w:rsidP="003A47C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Наименования строк</w:t>
            </w:r>
          </w:p>
          <w:p w:rsidR="003A47C9" w:rsidRDefault="003A47C9" w:rsidP="003A47C9">
            <w:pPr>
              <w:jc w:val="both"/>
            </w:pPr>
            <w:r>
              <w:t>(боковой заголовок)</w:t>
            </w: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А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Б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В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Г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Д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</w:tcPr>
          <w:p w:rsidR="003A47C9" w:rsidRDefault="003A47C9" w:rsidP="003A47C9">
            <w:pPr>
              <w:jc w:val="both"/>
            </w:pP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  <w:r>
              <w:t>Е</w:t>
            </w: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  <w:tr w:rsidR="003A47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3A47C9" w:rsidRDefault="003A47C9" w:rsidP="003A47C9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строка</w:t>
            </w:r>
          </w:p>
        </w:tc>
        <w:tc>
          <w:tcPr>
            <w:tcW w:w="464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6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  <w:tc>
          <w:tcPr>
            <w:tcW w:w="947" w:type="dxa"/>
          </w:tcPr>
          <w:p w:rsidR="003A47C9" w:rsidRDefault="003A47C9" w:rsidP="003A47C9">
            <w:pPr>
              <w:jc w:val="both"/>
            </w:pPr>
          </w:p>
        </w:tc>
      </w:tr>
    </w:tbl>
    <w:p w:rsidR="003A47C9" w:rsidRDefault="003A47C9" w:rsidP="003A47C9">
      <w:pPr>
        <w:jc w:val="both"/>
      </w:pPr>
    </w:p>
    <w:p w:rsidR="003A47C9" w:rsidRDefault="003A47C9" w:rsidP="003A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Примечания к таблице: </w:t>
      </w:r>
    </w:p>
    <w:p w:rsidR="003A47C9" w:rsidRDefault="003A47C9" w:rsidP="003A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полное библиографическое описание источника данных, если используются уже опубликованные материалы;</w:t>
      </w:r>
    </w:p>
    <w:p w:rsidR="003A47C9" w:rsidRDefault="003A47C9" w:rsidP="003A4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особенности используемых показателей, необходимые пояснения методики их расчета</w:t>
      </w:r>
    </w:p>
    <w:p w:rsidR="003A47C9" w:rsidRDefault="003A47C9" w:rsidP="003A47C9">
      <w:pPr>
        <w:jc w:val="both"/>
      </w:pPr>
    </w:p>
    <w:p w:rsidR="003A47C9" w:rsidRDefault="003A47C9" w:rsidP="003A47C9">
      <w:pPr>
        <w:pStyle w:val="a6"/>
        <w:numPr>
          <w:ilvl w:val="0"/>
          <w:numId w:val="7"/>
        </w:numPr>
        <w:spacing w:after="0"/>
        <w:jc w:val="both"/>
      </w:pPr>
      <w:r>
        <w:t>Таблица должна быть наглядной, компактной и легко обозримой. Лучше несколько небольших таблиц, чем одна большая.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t>Каждая таблица должна иметь номер, проставляемый перед таблицей справа. В тексте работы даются ссылки на конкретный номер таблицы.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t xml:space="preserve">Таблица обязательно должна иметь подробное наименование (заголовок). Заголовок таблицы должен быть четким, лаконичным и содержать информацию об объекте, его территориальных и временных границах. Заголовок таблицы пишется полностью, без сокращений. 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t>Заголовки граф и строк должны быть четкими, краткими, не содержать лишних слов и, по возможности, сокращений. К сказуемому таблицы относят информацию о графах, а к подлежащему – информацию о строках.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t>Если названия отдельных граф повторяются, содержат повторяющиеся термины или несут единую смысловую нагрузку, им присваивается общий заголовок. Данный прием используется как для подлежащего, так и для сказуемого.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t>В таблице должны быть указаны единицы измерения. Если они общие для всей таблицы, то указываются в заголовке таблицы (либо в скобках, либо через запятую после названия). Если единицы измерения различаются, то они указываются в заголовке соответствующей строки или графы.</w:t>
      </w:r>
    </w:p>
    <w:p w:rsidR="003A47C9" w:rsidRDefault="003A47C9" w:rsidP="003A47C9">
      <w:pPr>
        <w:numPr>
          <w:ilvl w:val="0"/>
          <w:numId w:val="7"/>
        </w:numPr>
        <w:jc w:val="both"/>
      </w:pPr>
      <w:r>
        <w:lastRenderedPageBreak/>
        <w:t>Как правило, в таблице должны быть итоговые строки и столбцы (графы).</w:t>
      </w:r>
    </w:p>
    <w:p w:rsidR="003A47C9" w:rsidRDefault="003A47C9" w:rsidP="003A47C9">
      <w:pPr>
        <w:ind w:left="360"/>
        <w:jc w:val="both"/>
      </w:pPr>
      <w:r>
        <w:t xml:space="preserve">Возможные варианты размещения итоговых строк и столбцов следующие: </w:t>
      </w:r>
    </w:p>
    <w:p w:rsidR="003A47C9" w:rsidRDefault="003A47C9" w:rsidP="003A47C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Итоговая строка или столбец завершает таблицу (в этом случае итоговая строка находится внизу таблицы, ниже строк слагаемых, а итоговый столбец – справа);</w:t>
      </w:r>
    </w:p>
    <w:p w:rsidR="003A47C9" w:rsidRDefault="003A47C9" w:rsidP="003A47C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Итоговая строка или столбец открывает таблицу (в этом случае итоговая строка или столбец помещаются первыми и соединяются с совокупностью слагаемых словами: «в том числе» или «из них»;</w:t>
      </w:r>
    </w:p>
    <w:p w:rsidR="003A47C9" w:rsidRDefault="003A47C9" w:rsidP="003A47C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Если в таблице приводятся не все слагаемые, то общий итог показывается вначале.</w:t>
      </w:r>
    </w:p>
    <w:p w:rsidR="003A47C9" w:rsidRDefault="003A47C9" w:rsidP="003A47C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Для обозначения итогов по части совокупности используется слово «итого», для всей совокупности - «всего».</w:t>
      </w:r>
    </w:p>
    <w:p w:rsidR="003A47C9" w:rsidRDefault="003A47C9" w:rsidP="003A47C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Если итоги не имеют смысла для анализа, они не подводятся.</w:t>
      </w:r>
    </w:p>
    <w:p w:rsidR="003A47C9" w:rsidRDefault="003A47C9" w:rsidP="003A47C9">
      <w:pPr>
        <w:pStyle w:val="a6"/>
        <w:numPr>
          <w:ilvl w:val="0"/>
          <w:numId w:val="7"/>
        </w:numPr>
        <w:spacing w:after="0"/>
        <w:jc w:val="both"/>
      </w:pPr>
      <w:r>
        <w:t>Графы и строки полезно нумеровать (особенно в таблицах большого размера): графы сказуемого – цифрами, строки подлежащего либо заглавными буквами, либо цифрами).</w:t>
      </w:r>
    </w:p>
    <w:p w:rsidR="003A47C9" w:rsidRDefault="003A47C9" w:rsidP="00EC5B65">
      <w:pPr>
        <w:pStyle w:val="a6"/>
        <w:numPr>
          <w:ilvl w:val="0"/>
          <w:numId w:val="7"/>
        </w:numPr>
        <w:spacing w:after="0"/>
        <w:ind w:left="357" w:hanging="357"/>
        <w:jc w:val="both"/>
      </w:pPr>
      <w:r>
        <w:t>В пределах одной графы все цифры приводятся с одной степенью точности. Для лучшей обозримости цифры, приводимые в таблицах, по возможности, следует округлять до целых чисел или 1-2 знаков после запятой (если нет специальной необходимости в приведении более дробных цифр). Для удобства чтения таблиц разряды располагаются под разрядами. Дробная часть, как правило, отделяется запятой или точкой (единообразно для всей таблицы).</w:t>
      </w:r>
    </w:p>
    <w:p w:rsidR="003A47C9" w:rsidRDefault="003A47C9" w:rsidP="003A47C9">
      <w:pPr>
        <w:pStyle w:val="a6"/>
        <w:numPr>
          <w:ilvl w:val="0"/>
          <w:numId w:val="7"/>
        </w:numPr>
        <w:spacing w:after="0"/>
        <w:jc w:val="both"/>
      </w:pPr>
      <w:r>
        <w:t>В клетке таблицы помещают одно число.</w:t>
      </w:r>
    </w:p>
    <w:p w:rsidR="003A47C9" w:rsidRDefault="003A47C9" w:rsidP="003A47C9">
      <w:pPr>
        <w:pStyle w:val="a6"/>
        <w:numPr>
          <w:ilvl w:val="0"/>
          <w:numId w:val="7"/>
        </w:numPr>
        <w:spacing w:after="0"/>
        <w:jc w:val="both"/>
      </w:pPr>
      <w:r>
        <w:t xml:space="preserve">В таблице не должно быть пустых клеток. </w:t>
      </w:r>
    </w:p>
    <w:p w:rsidR="003A47C9" w:rsidRDefault="003A47C9" w:rsidP="003A47C9">
      <w:pPr>
        <w:pStyle w:val="a6"/>
        <w:ind w:left="709" w:hanging="349"/>
      </w:pPr>
      <w:r>
        <w:t>-  Если данные отсутствуют, то в клетке ставится троеточие («…») либо пишется «нет свед.» или «н.св.»;</w:t>
      </w:r>
    </w:p>
    <w:p w:rsidR="003A47C9" w:rsidRDefault="003A47C9" w:rsidP="003A47C9">
      <w:pPr>
        <w:pStyle w:val="a6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</w:pPr>
      <w:r>
        <w:t xml:space="preserve">если явления в какой-то период не было, в клетке ставится прочерк («-»); </w:t>
      </w:r>
    </w:p>
    <w:p w:rsidR="003A47C9" w:rsidRDefault="003A47C9" w:rsidP="003A47C9">
      <w:pPr>
        <w:pStyle w:val="a6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</w:pPr>
      <w:r>
        <w:t>если  позиция не имеет смысла, то в соответствующей клетке ставится «х»;</w:t>
      </w:r>
    </w:p>
    <w:p w:rsidR="003A47C9" w:rsidRDefault="003A47C9" w:rsidP="003A47C9">
      <w:pPr>
        <w:pStyle w:val="a6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</w:pPr>
      <w:r>
        <w:t>если необходимо указать, что число имеет значение, меньшее заданной точности, то в клетке ставится «0.0» или «0.00», показывающее наличие малого числа.</w:t>
      </w:r>
    </w:p>
    <w:p w:rsidR="003A47C9" w:rsidRDefault="003A47C9" w:rsidP="003A47C9">
      <w:pPr>
        <w:pStyle w:val="a6"/>
      </w:pPr>
      <w:r>
        <w:t xml:space="preserve">12. В примечании, расположенном под таблицей, указывается источник данных и, в случае необходимости методика расчета отдельных показателей. </w:t>
      </w:r>
    </w:p>
    <w:p w:rsidR="003A47C9" w:rsidRDefault="003A47C9" w:rsidP="003A47C9">
      <w:pPr>
        <w:ind w:left="720"/>
        <w:jc w:val="both"/>
      </w:pPr>
    </w:p>
    <w:p w:rsidR="0073785E" w:rsidRDefault="0073785E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113F0F" w:rsidRDefault="00113F0F" w:rsidP="003A47C9">
      <w:pPr>
        <w:ind w:left="720"/>
        <w:jc w:val="both"/>
      </w:pPr>
    </w:p>
    <w:p w:rsidR="0073785E" w:rsidRPr="00DC6A40" w:rsidRDefault="0073785E" w:rsidP="0073785E">
      <w:pPr>
        <w:ind w:left="720"/>
        <w:jc w:val="right"/>
      </w:pPr>
      <w:r w:rsidRPr="00DC6A40">
        <w:rPr>
          <w:sz w:val="20"/>
          <w:szCs w:val="20"/>
        </w:rPr>
        <w:lastRenderedPageBreak/>
        <w:t>Приложение 4.</w:t>
      </w:r>
    </w:p>
    <w:p w:rsidR="0073785E" w:rsidRPr="00DC6A40" w:rsidRDefault="0073785E" w:rsidP="003A47C9">
      <w:pPr>
        <w:ind w:left="720"/>
        <w:jc w:val="both"/>
      </w:pPr>
    </w:p>
    <w:p w:rsidR="00B16C78" w:rsidRDefault="00B16C78" w:rsidP="007A4BCF">
      <w:pPr>
        <w:jc w:val="both"/>
      </w:pPr>
    </w:p>
    <w:p w:rsidR="00EC5B65" w:rsidRDefault="00EC5B65" w:rsidP="00EC5B65">
      <w:pPr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t>Тематика курсовых работ по микроэкономике</w:t>
      </w:r>
    </w:p>
    <w:p w:rsidR="00EC5B65" w:rsidRPr="00EC5B65" w:rsidRDefault="00EC5B65" w:rsidP="00EC5B65">
      <w:pPr>
        <w:numPr>
          <w:ilvl w:val="0"/>
          <w:numId w:val="9"/>
        </w:numPr>
        <w:jc w:val="both"/>
      </w:pPr>
      <w:r w:rsidRPr="00EC5B65">
        <w:t>Микроэкономика в системе экономических знаний.</w:t>
      </w:r>
    </w:p>
    <w:p w:rsidR="00EC5B65" w:rsidRPr="00EC5B65" w:rsidRDefault="00EC5B65" w:rsidP="00EC5B65">
      <w:pPr>
        <w:numPr>
          <w:ilvl w:val="0"/>
          <w:numId w:val="9"/>
        </w:numPr>
        <w:jc w:val="both"/>
      </w:pPr>
      <w:r w:rsidRPr="00EC5B65">
        <w:t>Закон спроса.</w:t>
      </w:r>
    </w:p>
    <w:p w:rsidR="00EC5B65" w:rsidRPr="00EC5B65" w:rsidRDefault="00EC5B65" w:rsidP="00EC5B65">
      <w:pPr>
        <w:numPr>
          <w:ilvl w:val="0"/>
          <w:numId w:val="9"/>
        </w:numPr>
        <w:jc w:val="both"/>
      </w:pPr>
      <w:r w:rsidRPr="00EC5B65">
        <w:t>Закон предложения.</w:t>
      </w:r>
    </w:p>
    <w:p w:rsidR="00EC5B65" w:rsidRPr="00EC5B65" w:rsidRDefault="00EC5B65" w:rsidP="00EC5B65">
      <w:pPr>
        <w:numPr>
          <w:ilvl w:val="0"/>
          <w:numId w:val="9"/>
        </w:numPr>
        <w:jc w:val="both"/>
      </w:pPr>
      <w:r w:rsidRPr="00EC5B65">
        <w:t>Рыночное равновесие: взаимодействие спроса и предложения.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Эластичность спроса и предложения.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Закон убывающей предельной полезности. Принцип максимизации полезности.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Закон убывающей доходности (отдачи).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Граница производственных возможностей и закон возрастания вмененных издержек.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Ограниченность ресурсов и проблемы их использования.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Приватизация и разгосударствление собственности. Спецификация прав собственности (на примере отдельных стран).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Рынок труда и трудовые отношения (микроэкономический анализ).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Несовершенная конкуренция на рынке труда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Производительность труда и факторы ее роста.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Теории производства и предельной производительности факторов 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Современные проблемы  микроэкономических исследований 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5B65">
        <w:rPr>
          <w:rFonts w:ascii="Times New Roman" w:hAnsi="Times New Roman"/>
          <w:sz w:val="24"/>
          <w:szCs w:val="24"/>
        </w:rPr>
        <w:t>Микроэкономические</w:t>
      </w:r>
      <w:r w:rsidRPr="00EC5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5B65">
        <w:rPr>
          <w:rFonts w:ascii="Times New Roman" w:hAnsi="Times New Roman"/>
          <w:sz w:val="24"/>
          <w:szCs w:val="24"/>
        </w:rPr>
        <w:t>проблемы прав собственности в современной России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Демографические процессы и формирование потребительского спроса.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Анализ потребностей и мотивов потребительского поведения.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Доходы групп населения и потребительское поведение.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Исследование рынка потребительских товаров в микроэкономике (на примере отдельных рынков)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Развитие рынка потребительских товаров в современной России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Фирма и рынок – параметры взаимодействия.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Жизненный цикл фирмы (микроэкономический анализ).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Фирма и научно-технологический прогресс.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Анализ издержек производства (на уровне фирмы)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Издержки производства и их виды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Микроэкономический анализ прибыли фирмы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Способы максимизации прибыли предприятия.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Оптимизация издержек, прибыли и объема производства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Принципы оптимизации поведения фирмы в условиях совершенной конкуренции.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Сравнительная характеристика основных показателей типов рыночных структур.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Монополия и конкуренция.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Антимонопольное регулирование в РФ (на примере отдельных рынков).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Поведение фирмы в условиях монополии. Антимонопольное регулирование.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Деятельность фирмы в условиях монополистической конкуренции (на примере конкретного рынка).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Особенности поведения современных фирм в условиях олигополии (на примере конкретного рынка).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Экономическая конкуренция: сущность и типы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Основные характеристики рынков факторов производства.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Структура и перспективы развития рынков факторов производства в российской экономике.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Рынки капиталов и их влияние на формирование реальных инвестиций фирм.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Рынок ссудного капитала в современной России.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lastRenderedPageBreak/>
        <w:t xml:space="preserve"> Сравнительный анализ экономических систем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Формирование и развитие рынка земли в современной России.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Сущность ренты, ее виды и проблема земельного налога.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Заработная плата как экономическая категория.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Влияние внешних факторов на рынки ресурсов.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Взаимодействие между отраслями и рынками 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Предпринимательство в рыночной экономике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Проблема эффективности производства в российской экономике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Модели экономических систем в современной смешанной экономике (на примере различных моделей)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Проблемы совершенствования заработной платы в условиях рыночной экономики.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Потребности и их роль в экономической организации общества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Производственная функция и ее использование в микроэкономических исследованиях.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Потребительские предпочтения и потребительский выбор.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Эффективность предпринимательской деятельности.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Условия экономического равновесия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Издержки производства в краткосрочном и долгосрочном периодах.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Экономические интересы предприятия (фирмы).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Особенности формирования цен на факторы производства в условиях современной России.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Альтернативные теории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Теория несовершенной конкуренции.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Внешние эффекты в рыночной экономике.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Собственность в экономической системе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Домашнее хозяйство как субъект рынка.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Анализ современных проблем развития фирм в экономике РФ.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Экономическая стратегия и экономическая политика фирм.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Экономические блага и их классификация. Взаимодополняемость и взаимозаменяемость благ.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Экономические риски и неопределенность.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Дифференциация, концентрация и централизация производства.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Экономическая свобода предприятий.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Экономическая безопасность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Сущность конкуренции. Участники конкурентных отношений.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Инфраструктура рынка и ее основные элементы.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Сущность, виды и эффективность инвестиций в человеческий капитал.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Понятие, источники, элементы и показатели предпринимательского дохода.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Малый бизнес в современной рыночной экономике.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Концепции формирования равновесной цены (по Л.Вальрасу, по А.Маршаллу)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Влияние изменения дохода и цен на равновесие потребителя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Факторы повышения эффективности производства.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Предпринимательский риск и способы его измерения.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Модели равновесия на рынке факторов производства. Взаимозаменяемость и взаимодополняемость ресурсов.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Модели выбора производственной технологии.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Экономическая природа фирмы. Классический и институциональный подходы.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Человеческий капитал.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Рынок труда в условиях совершенной конкуренции.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Равновесие на рынке труда в условиях несовершенной конкуренции.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Дисконтирование и критерии принятия инвестиционных решений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lastRenderedPageBreak/>
        <w:t xml:space="preserve"> Неопределенность как характерная черта рыночной экономики.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Экономический риск: содержание и определяющие факторы.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Риски инвестиционных решений.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Рента как экономическая категория. Теории ренты.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Конкурентные преимущества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>Экономическая политика фирмы.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Стратегическая промышленная политика.</w:t>
      </w:r>
    </w:p>
    <w:p w:rsidR="00EC5B65" w:rsidRPr="00EC5B65" w:rsidRDefault="00EC5B65" w:rsidP="00EC5B65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B65">
        <w:rPr>
          <w:rFonts w:ascii="Times New Roman" w:hAnsi="Times New Roman"/>
          <w:sz w:val="24"/>
          <w:szCs w:val="24"/>
        </w:rPr>
        <w:t xml:space="preserve"> Факторы повышения эффективности производства.</w:t>
      </w:r>
    </w:p>
    <w:p w:rsidR="006F44C2" w:rsidRPr="00EC5B65" w:rsidRDefault="006F44C2" w:rsidP="00EC5B65">
      <w:pPr>
        <w:jc w:val="both"/>
      </w:pPr>
    </w:p>
    <w:sectPr w:rsidR="006F44C2" w:rsidRPr="00EC5B65" w:rsidSect="008C5FDC">
      <w:footerReference w:type="even" r:id="rId9"/>
      <w:footerReference w:type="default" r:id="rId10"/>
      <w:pgSz w:w="11900" w:h="16820"/>
      <w:pgMar w:top="1134" w:right="851" w:bottom="1418" w:left="1701" w:header="720" w:footer="720" w:gutter="0"/>
      <w:cols w:space="708"/>
      <w:noEndnote/>
      <w:titlePg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A5" w:rsidRDefault="00DD7BA5">
      <w:r>
        <w:separator/>
      </w:r>
    </w:p>
  </w:endnote>
  <w:endnote w:type="continuationSeparator" w:id="1">
    <w:p w:rsidR="00DD7BA5" w:rsidRDefault="00DD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2" w:rsidRDefault="00631612" w:rsidP="00A819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612" w:rsidRDefault="00631612" w:rsidP="008C5F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2" w:rsidRDefault="00631612" w:rsidP="00A819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039E">
      <w:rPr>
        <w:rStyle w:val="a8"/>
        <w:noProof/>
      </w:rPr>
      <w:t>28</w:t>
    </w:r>
    <w:r>
      <w:rPr>
        <w:rStyle w:val="a8"/>
      </w:rPr>
      <w:fldChar w:fldCharType="end"/>
    </w:r>
  </w:p>
  <w:p w:rsidR="00631612" w:rsidRDefault="00631612" w:rsidP="008C5FD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A5" w:rsidRDefault="00DD7BA5">
      <w:r>
        <w:separator/>
      </w:r>
    </w:p>
  </w:footnote>
  <w:footnote w:type="continuationSeparator" w:id="1">
    <w:p w:rsidR="00DD7BA5" w:rsidRDefault="00DD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72"/>
    <w:multiLevelType w:val="singleLevel"/>
    <w:tmpl w:val="DBCE09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5B4976"/>
    <w:multiLevelType w:val="hybridMultilevel"/>
    <w:tmpl w:val="540CDF7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FA54127"/>
    <w:multiLevelType w:val="singleLevel"/>
    <w:tmpl w:val="C5085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E8782D"/>
    <w:multiLevelType w:val="multilevel"/>
    <w:tmpl w:val="31B8E11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49255B62"/>
    <w:multiLevelType w:val="multilevel"/>
    <w:tmpl w:val="1D826BE6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4"/>
        </w:tabs>
        <w:ind w:left="168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8"/>
        </w:tabs>
        <w:ind w:left="26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2"/>
        </w:tabs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6"/>
        </w:tabs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10"/>
        </w:tabs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04"/>
        </w:tabs>
        <w:ind w:left="7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38"/>
        </w:tabs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2160"/>
      </w:pPr>
      <w:rPr>
        <w:rFonts w:hint="default"/>
      </w:rPr>
    </w:lvl>
  </w:abstractNum>
  <w:abstractNum w:abstractNumId="5">
    <w:nsid w:val="597652A4"/>
    <w:multiLevelType w:val="multilevel"/>
    <w:tmpl w:val="28B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6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4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46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46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2263"/>
    <w:multiLevelType w:val="multilevel"/>
    <w:tmpl w:val="F5DA620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54"/>
        </w:tabs>
        <w:ind w:left="16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2"/>
        </w:tabs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6"/>
        </w:tabs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10"/>
        </w:tabs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04"/>
        </w:tabs>
        <w:ind w:left="7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38"/>
        </w:tabs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32"/>
        </w:tabs>
        <w:ind w:left="9632" w:hanging="2160"/>
      </w:pPr>
      <w:rPr>
        <w:rFonts w:hint="default"/>
      </w:rPr>
    </w:lvl>
  </w:abstractNum>
  <w:abstractNum w:abstractNumId="7">
    <w:nsid w:val="5CB27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A06AC0"/>
    <w:multiLevelType w:val="multilevel"/>
    <w:tmpl w:val="381877D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8"/>
        </w:tabs>
        <w:ind w:left="172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1"/>
        </w:tabs>
        <w:ind w:left="272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C12"/>
    <w:rsid w:val="00003BC5"/>
    <w:rsid w:val="00013304"/>
    <w:rsid w:val="00030BA9"/>
    <w:rsid w:val="00051261"/>
    <w:rsid w:val="00066234"/>
    <w:rsid w:val="000839C9"/>
    <w:rsid w:val="00091B34"/>
    <w:rsid w:val="00094B5B"/>
    <w:rsid w:val="000953C4"/>
    <w:rsid w:val="000A0673"/>
    <w:rsid w:val="000B1CBF"/>
    <w:rsid w:val="000C2F5A"/>
    <w:rsid w:val="000C4408"/>
    <w:rsid w:val="000E098E"/>
    <w:rsid w:val="00113F0F"/>
    <w:rsid w:val="00114594"/>
    <w:rsid w:val="001437B6"/>
    <w:rsid w:val="00150326"/>
    <w:rsid w:val="001718E4"/>
    <w:rsid w:val="00181FE6"/>
    <w:rsid w:val="0018673D"/>
    <w:rsid w:val="00193111"/>
    <w:rsid w:val="001B72FE"/>
    <w:rsid w:val="001E16EB"/>
    <w:rsid w:val="00252830"/>
    <w:rsid w:val="00290F03"/>
    <w:rsid w:val="002A1107"/>
    <w:rsid w:val="002D0F90"/>
    <w:rsid w:val="002E3F5A"/>
    <w:rsid w:val="00305EC7"/>
    <w:rsid w:val="00307A7E"/>
    <w:rsid w:val="00310257"/>
    <w:rsid w:val="00323C58"/>
    <w:rsid w:val="0036150A"/>
    <w:rsid w:val="003653F5"/>
    <w:rsid w:val="0038076A"/>
    <w:rsid w:val="003A47C9"/>
    <w:rsid w:val="003D6973"/>
    <w:rsid w:val="003E355D"/>
    <w:rsid w:val="003E5C54"/>
    <w:rsid w:val="004149D7"/>
    <w:rsid w:val="00421849"/>
    <w:rsid w:val="00457C86"/>
    <w:rsid w:val="00462A5D"/>
    <w:rsid w:val="004A7B64"/>
    <w:rsid w:val="004B11D7"/>
    <w:rsid w:val="004C4961"/>
    <w:rsid w:val="004C6B0B"/>
    <w:rsid w:val="004C793F"/>
    <w:rsid w:val="0052767E"/>
    <w:rsid w:val="00534C12"/>
    <w:rsid w:val="00574567"/>
    <w:rsid w:val="00593D76"/>
    <w:rsid w:val="005A1878"/>
    <w:rsid w:val="005A3C69"/>
    <w:rsid w:val="005B20E9"/>
    <w:rsid w:val="005E564C"/>
    <w:rsid w:val="005F4A22"/>
    <w:rsid w:val="005F4FAF"/>
    <w:rsid w:val="005F6712"/>
    <w:rsid w:val="00631612"/>
    <w:rsid w:val="0063296F"/>
    <w:rsid w:val="00694E8C"/>
    <w:rsid w:val="00697106"/>
    <w:rsid w:val="006B0595"/>
    <w:rsid w:val="006B08EB"/>
    <w:rsid w:val="006C77E8"/>
    <w:rsid w:val="006D1182"/>
    <w:rsid w:val="006D5E38"/>
    <w:rsid w:val="006D76E0"/>
    <w:rsid w:val="006E1936"/>
    <w:rsid w:val="006F44C2"/>
    <w:rsid w:val="00700E44"/>
    <w:rsid w:val="00704685"/>
    <w:rsid w:val="00721DCF"/>
    <w:rsid w:val="00732F99"/>
    <w:rsid w:val="0073785E"/>
    <w:rsid w:val="00737903"/>
    <w:rsid w:val="00747831"/>
    <w:rsid w:val="00771707"/>
    <w:rsid w:val="007A4BCF"/>
    <w:rsid w:val="007F6937"/>
    <w:rsid w:val="00827B53"/>
    <w:rsid w:val="00871BA1"/>
    <w:rsid w:val="008A72E5"/>
    <w:rsid w:val="008B16AD"/>
    <w:rsid w:val="008B594A"/>
    <w:rsid w:val="008C4455"/>
    <w:rsid w:val="008C5FDC"/>
    <w:rsid w:val="008F0E82"/>
    <w:rsid w:val="008F62B6"/>
    <w:rsid w:val="00910BB6"/>
    <w:rsid w:val="0091295A"/>
    <w:rsid w:val="00915289"/>
    <w:rsid w:val="0092145A"/>
    <w:rsid w:val="00926A53"/>
    <w:rsid w:val="009414BD"/>
    <w:rsid w:val="00945FA5"/>
    <w:rsid w:val="00957711"/>
    <w:rsid w:val="00970DCB"/>
    <w:rsid w:val="009759B6"/>
    <w:rsid w:val="009B6B63"/>
    <w:rsid w:val="009D6260"/>
    <w:rsid w:val="00A2273F"/>
    <w:rsid w:val="00A36169"/>
    <w:rsid w:val="00A45FCC"/>
    <w:rsid w:val="00A561C6"/>
    <w:rsid w:val="00A81919"/>
    <w:rsid w:val="00AB3052"/>
    <w:rsid w:val="00AC6916"/>
    <w:rsid w:val="00B16C78"/>
    <w:rsid w:val="00B2039E"/>
    <w:rsid w:val="00B279D7"/>
    <w:rsid w:val="00B47C83"/>
    <w:rsid w:val="00B553D4"/>
    <w:rsid w:val="00B610ED"/>
    <w:rsid w:val="00B72EA3"/>
    <w:rsid w:val="00BE6281"/>
    <w:rsid w:val="00C25721"/>
    <w:rsid w:val="00C31539"/>
    <w:rsid w:val="00C36A16"/>
    <w:rsid w:val="00C9468E"/>
    <w:rsid w:val="00CE42CC"/>
    <w:rsid w:val="00D5176E"/>
    <w:rsid w:val="00D90018"/>
    <w:rsid w:val="00D911CE"/>
    <w:rsid w:val="00D95E54"/>
    <w:rsid w:val="00D97044"/>
    <w:rsid w:val="00DA361E"/>
    <w:rsid w:val="00DB448C"/>
    <w:rsid w:val="00DC3F05"/>
    <w:rsid w:val="00DC6A40"/>
    <w:rsid w:val="00DD31EB"/>
    <w:rsid w:val="00DD7BA5"/>
    <w:rsid w:val="00E44FFB"/>
    <w:rsid w:val="00E569FC"/>
    <w:rsid w:val="00EC5B65"/>
    <w:rsid w:val="00EC7F39"/>
    <w:rsid w:val="00EE3C2C"/>
    <w:rsid w:val="00EF4BD5"/>
    <w:rsid w:val="00F01064"/>
    <w:rsid w:val="00F30D4D"/>
    <w:rsid w:val="00F377DF"/>
    <w:rsid w:val="00F52712"/>
    <w:rsid w:val="00F754C0"/>
    <w:rsid w:val="00F8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B72FE"/>
    <w:pPr>
      <w:keepNext/>
      <w:spacing w:line="360" w:lineRule="auto"/>
      <w:ind w:firstLine="720"/>
      <w:jc w:val="both"/>
      <w:outlineLvl w:val="0"/>
    </w:pPr>
    <w:rPr>
      <w:rFonts w:ascii="Bookman Old Style" w:hAnsi="Bookman Old Style"/>
      <w:szCs w:val="20"/>
    </w:rPr>
  </w:style>
  <w:style w:type="paragraph" w:styleId="2">
    <w:name w:val="heading 2"/>
    <w:basedOn w:val="a"/>
    <w:next w:val="a"/>
    <w:qFormat/>
    <w:rsid w:val="003A4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qFormat/>
    <w:rsid w:val="003A47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7C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A4BCF"/>
    <w:rPr>
      <w:color w:val="0000FF"/>
      <w:u w:val="single"/>
    </w:rPr>
  </w:style>
  <w:style w:type="paragraph" w:styleId="a4">
    <w:name w:val="Normal (Web)"/>
    <w:basedOn w:val="a"/>
    <w:rsid w:val="007A4BCF"/>
    <w:pPr>
      <w:spacing w:before="100" w:beforeAutospacing="1" w:after="100" w:afterAutospacing="1"/>
    </w:pPr>
  </w:style>
  <w:style w:type="paragraph" w:customStyle="1" w:styleId="FR1">
    <w:name w:val="FR1"/>
    <w:rsid w:val="00593D76"/>
    <w:pPr>
      <w:widowControl w:val="0"/>
      <w:autoSpaceDE w:val="0"/>
      <w:autoSpaceDN w:val="0"/>
      <w:adjustRightInd w:val="0"/>
      <w:spacing w:before="40"/>
      <w:ind w:firstLine="300"/>
    </w:pPr>
    <w:rPr>
      <w:rFonts w:ascii="Arial" w:hAnsi="Arial" w:cs="Arial"/>
    </w:rPr>
  </w:style>
  <w:style w:type="paragraph" w:styleId="20">
    <w:name w:val="Body Text Indent 2"/>
    <w:basedOn w:val="a"/>
    <w:rsid w:val="001B72FE"/>
    <w:pPr>
      <w:spacing w:line="360" w:lineRule="auto"/>
      <w:ind w:left="993" w:hanging="284"/>
      <w:jc w:val="both"/>
    </w:pPr>
    <w:rPr>
      <w:rFonts w:ascii="Bookman Old Style" w:hAnsi="Bookman Old Style"/>
      <w:szCs w:val="20"/>
    </w:rPr>
  </w:style>
  <w:style w:type="paragraph" w:styleId="3">
    <w:name w:val="Body Text Indent 3"/>
    <w:basedOn w:val="a"/>
    <w:rsid w:val="001B72FE"/>
    <w:pPr>
      <w:spacing w:line="360" w:lineRule="auto"/>
      <w:ind w:left="1560" w:hanging="851"/>
      <w:jc w:val="both"/>
    </w:pPr>
    <w:rPr>
      <w:rFonts w:ascii="Bookman Old Style" w:hAnsi="Bookman Old Style"/>
      <w:szCs w:val="20"/>
    </w:rPr>
  </w:style>
  <w:style w:type="paragraph" w:styleId="a5">
    <w:name w:val="Body Text"/>
    <w:basedOn w:val="a"/>
    <w:rsid w:val="003A47C9"/>
    <w:pPr>
      <w:spacing w:after="120"/>
    </w:pPr>
  </w:style>
  <w:style w:type="paragraph" w:styleId="a6">
    <w:name w:val="Body Text Indent"/>
    <w:basedOn w:val="a"/>
    <w:rsid w:val="003A47C9"/>
    <w:pPr>
      <w:spacing w:after="120"/>
      <w:ind w:left="283"/>
    </w:pPr>
  </w:style>
  <w:style w:type="paragraph" w:styleId="a7">
    <w:name w:val="footer"/>
    <w:basedOn w:val="a"/>
    <w:rsid w:val="008C5F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5FDC"/>
  </w:style>
  <w:style w:type="paragraph" w:styleId="a9">
    <w:name w:val="List Paragraph"/>
    <w:rsid w:val="00EC5B65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n.ru/sociology/public/sociolog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logy.org/content/vol001.003/nas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7318</Words>
  <Characters>41717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“Региональное и муниципальное управление”</vt:lpstr>
    </vt:vector>
  </TitlesOfParts>
  <Company>Home</Company>
  <LinksUpToDate>false</LinksUpToDate>
  <CharactersWithSpaces>48938</CharactersWithSpaces>
  <SharedDoc>false</SharedDoc>
  <HLinks>
    <vt:vector size="12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http://www.isn.ru/sociology/public/sociology.htm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http://www.sociology.org/content/vol001.003/nash.html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“Региональное и муниципальное управление”</dc:title>
  <dc:creator>Oleg</dc:creator>
  <cp:lastModifiedBy>Пользователь</cp:lastModifiedBy>
  <cp:revision>2</cp:revision>
  <dcterms:created xsi:type="dcterms:W3CDTF">2015-11-25T10:16:00Z</dcterms:created>
  <dcterms:modified xsi:type="dcterms:W3CDTF">2015-11-25T10:16:00Z</dcterms:modified>
</cp:coreProperties>
</file>